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AF2B8" w14:textId="7FB86C96" w:rsidR="009F1844" w:rsidRDefault="0034798B" w:rsidP="00061DE4">
      <w:pPr>
        <w:tabs>
          <w:tab w:val="left" w:pos="1068"/>
        </w:tabs>
      </w:pPr>
      <w:r>
        <w:rPr>
          <w:noProof/>
        </w:rPr>
        <w:drawing>
          <wp:anchor distT="0" distB="0" distL="114300" distR="114300" simplePos="0" relativeHeight="251658242" behindDoc="1" locked="0" layoutInCell="1" allowOverlap="1" wp14:anchorId="44C48DF5" wp14:editId="40384955">
            <wp:simplePos x="0" y="0"/>
            <wp:positionH relativeFrom="page">
              <wp:align>right</wp:align>
            </wp:positionH>
            <wp:positionV relativeFrom="paragraph">
              <wp:posOffset>-902335</wp:posOffset>
            </wp:positionV>
            <wp:extent cx="7563485" cy="5740842"/>
            <wp:effectExtent l="0" t="0" r="0" b="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2"/>
                    <a:srcRect l="6084" r="6084"/>
                    <a:stretch>
                      <a:fillRect/>
                    </a:stretch>
                  </pic:blipFill>
                  <pic:spPr bwMode="auto">
                    <a:xfrm>
                      <a:off x="0" y="0"/>
                      <a:ext cx="7563485" cy="574084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61DE4">
        <w:tab/>
      </w:r>
    </w:p>
    <w:p w14:paraId="24DE8EB0" w14:textId="5B6F8B5C" w:rsidR="0078190D" w:rsidRPr="0078190D" w:rsidRDefault="0078190D" w:rsidP="0078190D">
      <w:pPr>
        <w:rPr>
          <w:color w:val="000000"/>
        </w:rPr>
      </w:pPr>
    </w:p>
    <w:p w14:paraId="67A94F5A" w14:textId="18396190" w:rsidR="00AE0534" w:rsidRDefault="004F7771" w:rsidP="004A0E60">
      <w:r>
        <w:rPr>
          <w:rFonts w:ascii="Arial Nova" w:hAnsi="Arial Nova"/>
          <w:noProof/>
        </w:rPr>
        <mc:AlternateContent>
          <mc:Choice Requires="wpg">
            <w:drawing>
              <wp:anchor distT="0" distB="0" distL="114300" distR="114300" simplePos="0" relativeHeight="251654144" behindDoc="0" locked="0" layoutInCell="1" allowOverlap="1" wp14:anchorId="43861DA5" wp14:editId="4BB272DC">
                <wp:simplePos x="0" y="0"/>
                <wp:positionH relativeFrom="page">
                  <wp:posOffset>0</wp:posOffset>
                </wp:positionH>
                <wp:positionV relativeFrom="paragraph">
                  <wp:posOffset>4384160</wp:posOffset>
                </wp:positionV>
                <wp:extent cx="7557135" cy="2842054"/>
                <wp:effectExtent l="0" t="0" r="24765" b="0"/>
                <wp:wrapNone/>
                <wp:docPr id="234" name="Groupe 234"/>
                <wp:cNvGraphicFramePr/>
                <a:graphic xmlns:a="http://schemas.openxmlformats.org/drawingml/2006/main">
                  <a:graphicData uri="http://schemas.microsoft.com/office/word/2010/wordprocessingGroup">
                    <wpg:wgp>
                      <wpg:cNvGrpSpPr/>
                      <wpg:grpSpPr>
                        <a:xfrm>
                          <a:off x="0" y="0"/>
                          <a:ext cx="7557135" cy="2842054"/>
                          <a:chOff x="0" y="382137"/>
                          <a:chExt cx="7557609" cy="2842756"/>
                        </a:xfrm>
                      </wpg:grpSpPr>
                      <wps:wsp>
                        <wps:cNvPr id="3" name="Rectangle 3"/>
                        <wps:cNvSpPr/>
                        <wps:spPr>
                          <a:xfrm>
                            <a:off x="0" y="382137"/>
                            <a:ext cx="7557609" cy="13195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5AE353" w14:textId="77777777" w:rsidR="009E601F" w:rsidRDefault="009E601F" w:rsidP="000D3740">
                              <w:pPr>
                                <w:ind w:left="426"/>
                                <w:jc w:val="left"/>
                                <w:rPr>
                                  <w:rFonts w:ascii="Arial Nova Cond" w:hAnsi="Arial Nova Cond"/>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5" name="Zone de texte 2"/>
                        <wps:cNvSpPr txBox="1">
                          <a:spLocks noChangeArrowheads="1"/>
                        </wps:cNvSpPr>
                        <wps:spPr bwMode="auto">
                          <a:xfrm>
                            <a:off x="5745707" y="614149"/>
                            <a:ext cx="1586902" cy="356888"/>
                          </a:xfrm>
                          <a:prstGeom prst="rect">
                            <a:avLst/>
                          </a:prstGeom>
                          <a:noFill/>
                          <a:ln w="9525">
                            <a:noFill/>
                            <a:miter lim="800000"/>
                            <a:headEnd/>
                            <a:tailEnd/>
                          </a:ln>
                        </wps:spPr>
                        <wps:txbx>
                          <w:txbxContent>
                            <w:p w14:paraId="6DA679EB" w14:textId="1E55B77E" w:rsidR="00781B85" w:rsidRPr="0075048B" w:rsidRDefault="00E61769" w:rsidP="00A738E5">
                              <w:pPr>
                                <w:jc w:val="right"/>
                                <w:rPr>
                                  <w:rFonts w:ascii="Arial Nova Cond" w:hAnsi="Arial Nova Cond" w:cstheme="minorHAnsi"/>
                                  <w:color w:val="FFFFFF" w:themeColor="background1"/>
                                  <w:sz w:val="28"/>
                                  <w:szCs w:val="28"/>
                                </w:rPr>
                              </w:pPr>
                              <w:r>
                                <w:rPr>
                                  <w:rFonts w:ascii="Arial Nova Cond" w:hAnsi="Arial Nova Cond" w:cstheme="minorHAnsi"/>
                                  <w:color w:val="FFFFFF" w:themeColor="background1"/>
                                  <w:sz w:val="28"/>
                                  <w:szCs w:val="28"/>
                                </w:rPr>
                                <w:t>01/10/</w:t>
                              </w:r>
                              <w:r w:rsidR="00A15C04">
                                <w:rPr>
                                  <w:rFonts w:ascii="Arial Nova Cond" w:hAnsi="Arial Nova Cond" w:cstheme="minorHAnsi"/>
                                  <w:color w:val="FFFFFF" w:themeColor="background1"/>
                                  <w:sz w:val="28"/>
                                  <w:szCs w:val="28"/>
                                </w:rPr>
                                <w:t>2025</w:t>
                              </w:r>
                            </w:p>
                          </w:txbxContent>
                        </wps:txbx>
                        <wps:bodyPr rot="0" vert="horz" wrap="square" lIns="91440" tIns="45720" rIns="91440" bIns="45720" anchor="t" anchorCtr="0">
                          <a:spAutoFit/>
                        </wps:bodyPr>
                      </wps:wsp>
                      <wps:wsp>
                        <wps:cNvPr id="8" name="Rectangle 8"/>
                        <wps:cNvSpPr/>
                        <wps:spPr>
                          <a:xfrm>
                            <a:off x="0" y="1446662"/>
                            <a:ext cx="7554594" cy="1778231"/>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95FD1B" w14:textId="799ED4FA" w:rsidR="00766F5D" w:rsidRPr="009F599B" w:rsidRDefault="00580114" w:rsidP="00933DE8">
                              <w:pPr>
                                <w:jc w:val="center"/>
                                <w:rPr>
                                  <w:rFonts w:ascii="Arial Nova Cond" w:hAnsi="Arial Nova Cond"/>
                                  <w:b/>
                                  <w:bCs/>
                                  <w:sz w:val="24"/>
                                  <w:szCs w:val="24"/>
                                </w:rPr>
                              </w:pPr>
                              <w:r w:rsidRPr="009F599B">
                                <w:rPr>
                                  <w:rFonts w:ascii="Arial Nova Cond" w:hAnsi="Arial Nova Cond"/>
                                  <w:b/>
                                  <w:bCs/>
                                  <w:sz w:val="24"/>
                                  <w:szCs w:val="24"/>
                                </w:rPr>
                                <w:t xml:space="preserve">CAISSE </w:t>
                              </w:r>
                              <w:r w:rsidR="004B1B73" w:rsidRPr="009F599B">
                                <w:rPr>
                                  <w:rFonts w:ascii="Arial Nova Cond" w:hAnsi="Arial Nova Cond"/>
                                  <w:b/>
                                  <w:bCs/>
                                  <w:sz w:val="24"/>
                                  <w:szCs w:val="24"/>
                                </w:rPr>
                                <w:t>D’ALLOCATION</w:t>
                              </w:r>
                              <w:r w:rsidR="00263EB1" w:rsidRPr="009F599B">
                                <w:rPr>
                                  <w:rFonts w:ascii="Arial Nova Cond" w:hAnsi="Arial Nova Cond"/>
                                  <w:b/>
                                  <w:bCs/>
                                  <w:sz w:val="24"/>
                                  <w:szCs w:val="24"/>
                                </w:rPr>
                                <w:t>S</w:t>
                              </w:r>
                              <w:r w:rsidRPr="009F599B">
                                <w:rPr>
                                  <w:rFonts w:ascii="Arial Nova Cond" w:hAnsi="Arial Nova Cond"/>
                                  <w:b/>
                                  <w:bCs/>
                                  <w:sz w:val="24"/>
                                  <w:szCs w:val="24"/>
                                </w:rPr>
                                <w:t xml:space="preserve"> FAMILIALE</w:t>
                              </w:r>
                              <w:r w:rsidR="00263EB1" w:rsidRPr="009F599B">
                                <w:rPr>
                                  <w:rFonts w:ascii="Arial Nova Cond" w:hAnsi="Arial Nova Cond"/>
                                  <w:b/>
                                  <w:bCs/>
                                  <w:sz w:val="24"/>
                                  <w:szCs w:val="24"/>
                                </w:rPr>
                                <w:t>S</w:t>
                              </w:r>
                              <w:r w:rsidRPr="009F599B">
                                <w:rPr>
                                  <w:rFonts w:ascii="Arial Nova Cond" w:hAnsi="Arial Nova Cond"/>
                                  <w:b/>
                                  <w:bCs/>
                                  <w:sz w:val="24"/>
                                  <w:szCs w:val="24"/>
                                </w:rPr>
                                <w:t xml:space="preserve"> DE SEINE ET MARNE</w:t>
                              </w:r>
                              <w:r w:rsidR="002A4FFB" w:rsidRPr="009F599B">
                                <w:rPr>
                                  <w:rFonts w:ascii="Arial Nova Cond" w:hAnsi="Arial Nova Cond"/>
                                  <w:b/>
                                  <w:bCs/>
                                  <w:sz w:val="24"/>
                                  <w:szCs w:val="24"/>
                                </w:rPr>
                                <w:t xml:space="preserve"> </w:t>
                              </w:r>
                            </w:p>
                            <w:p w14:paraId="13630D21" w14:textId="3CC50716" w:rsidR="00424907" w:rsidRDefault="00437BD5" w:rsidP="00933DE8">
                              <w:pPr>
                                <w:jc w:val="center"/>
                                <w:rPr>
                                  <w:rFonts w:ascii="Arial Nova Cond" w:hAnsi="Arial Nova Cond"/>
                                  <w:b/>
                                  <w:bCs/>
                                  <w:sz w:val="28"/>
                                  <w:szCs w:val="28"/>
                                </w:rPr>
                              </w:pPr>
                              <w:r w:rsidRPr="009F599B">
                                <w:rPr>
                                  <w:rFonts w:ascii="Arial Nova Cond" w:hAnsi="Arial Nova Cond"/>
                                  <w:b/>
                                  <w:bCs/>
                                  <w:sz w:val="28"/>
                                  <w:szCs w:val="28"/>
                                </w:rPr>
                                <w:t>Cahier des Clauses Administratives Particulières</w:t>
                              </w:r>
                              <w:r w:rsidR="001429F4">
                                <w:rPr>
                                  <w:rFonts w:ascii="Arial Nova Cond" w:hAnsi="Arial Nova Cond"/>
                                  <w:b/>
                                  <w:bCs/>
                                  <w:sz w:val="52"/>
                                  <w:szCs w:val="52"/>
                                </w:rPr>
                                <w:t xml:space="preserve"> </w:t>
                              </w:r>
                              <w:r w:rsidR="001429F4" w:rsidRPr="009F599B">
                                <w:rPr>
                                  <w:rFonts w:ascii="Arial Nova Cond" w:hAnsi="Arial Nova Cond"/>
                                  <w:b/>
                                  <w:bCs/>
                                  <w:sz w:val="28"/>
                                  <w:szCs w:val="28"/>
                                </w:rPr>
                                <w:t>M8/25</w:t>
                              </w:r>
                            </w:p>
                            <w:p w14:paraId="118CF827" w14:textId="4CBE5649" w:rsidR="009F599B" w:rsidRPr="009F599B" w:rsidRDefault="009F599B" w:rsidP="00933DE8">
                              <w:pPr>
                                <w:jc w:val="center"/>
                                <w:rPr>
                                  <w:rFonts w:ascii="Arial Nova Cond" w:hAnsi="Arial Nova Cond"/>
                                  <w:b/>
                                  <w:bCs/>
                                  <w:sz w:val="28"/>
                                  <w:szCs w:val="28"/>
                                </w:rPr>
                              </w:pPr>
                              <w:r>
                                <w:rPr>
                                  <w:rFonts w:ascii="Arial Nova Cond" w:hAnsi="Arial Nova Cond"/>
                                  <w:b/>
                                  <w:bCs/>
                                  <w:sz w:val="28"/>
                                  <w:szCs w:val="28"/>
                                </w:rPr>
                                <w:t>Marché d’</w:t>
                              </w:r>
                              <w:r w:rsidR="00BE0080">
                                <w:rPr>
                                  <w:rFonts w:ascii="Arial Nova Cond" w:hAnsi="Arial Nova Cond"/>
                                  <w:b/>
                                  <w:bCs/>
                                  <w:sz w:val="28"/>
                                  <w:szCs w:val="28"/>
                                </w:rPr>
                                <w:t>exploitation</w:t>
                              </w:r>
                              <w:r>
                                <w:rPr>
                                  <w:rFonts w:ascii="Arial Nova Cond" w:hAnsi="Arial Nova Cond"/>
                                  <w:b/>
                                  <w:bCs/>
                                  <w:sz w:val="28"/>
                                  <w:szCs w:val="28"/>
                                </w:rPr>
                                <w:t xml:space="preserve"> des installatio</w:t>
                              </w:r>
                              <w:r w:rsidR="00BE0080">
                                <w:rPr>
                                  <w:rFonts w:ascii="Arial Nova Cond" w:hAnsi="Arial Nova Cond"/>
                                  <w:b/>
                                  <w:bCs/>
                                  <w:sz w:val="28"/>
                                  <w:szCs w:val="28"/>
                                </w:rPr>
                                <w:t>ns de chauffage</w:t>
                              </w:r>
                              <w:r w:rsidR="00562324">
                                <w:rPr>
                                  <w:rFonts w:ascii="Arial Nova Cond" w:hAnsi="Arial Nova Cond"/>
                                  <w:b/>
                                  <w:bCs/>
                                  <w:sz w:val="28"/>
                                  <w:szCs w:val="28"/>
                                </w:rPr>
                                <w:t>, de VMC et de climatisation</w:t>
                              </w:r>
                            </w:p>
                            <w:p w14:paraId="457B16BA" w14:textId="146BF589" w:rsidR="00437BD5" w:rsidRPr="009F599B" w:rsidRDefault="00437BD5" w:rsidP="00933DE8">
                              <w:pPr>
                                <w:jc w:val="center"/>
                                <w:rPr>
                                  <w:rFonts w:ascii="Arial Nova Cond" w:hAnsi="Arial Nova Cond"/>
                                  <w:b/>
                                  <w:bCs/>
                                  <w:sz w:val="28"/>
                                  <w:szCs w:val="28"/>
                                </w:rPr>
                              </w:pPr>
                              <w:r w:rsidRPr="009F599B">
                                <w:rPr>
                                  <w:rFonts w:ascii="Arial Nova Cond" w:hAnsi="Arial Nova Cond"/>
                                  <w:b/>
                                  <w:bCs/>
                                  <w:sz w:val="28"/>
                                  <w:szCs w:val="28"/>
                                </w:rPr>
                                <w:t>CCAP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861DA5" id="Groupe 234" o:spid="_x0000_s1026" style="position:absolute;left:0;text-align:left;margin-left:0;margin-top:345.2pt;width:595.05pt;height:223.8pt;z-index:251654144;mso-position-horizontal-relative:page;mso-width-relative:margin;mso-height-relative:margin" coordorigin=",3821" coordsize="75576,28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">
                <v:rect id="Rectangle 3" o:spid="_x0000_s1027" style="position:absolute;top:3821;width:75576;height:13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" fillcolor="#1b3b5a [3204]" strokecolor="#0d1d2c [1604]" strokeweight="1pt">
                  <v:textbox>
                    <w:txbxContent>
                      <w:p w14:paraId="175AE353" w14:textId="77777777" w:rsidR="009E601F" w:rsidRDefault="009E601F" w:rsidP="000D3740">
                        <w:pPr>
                          <w:ind w:left="426"/>
                          <w:jc w:val="left"/>
                          <w:rPr>
                            <w:rFonts w:ascii="Arial Nova Cond" w:hAnsi="Arial Nova Cond"/>
                            <w:color w:val="FFFFFF" w:themeColor="background1"/>
                            <w:sz w:val="32"/>
                            <w:szCs w:val="32"/>
                          </w:rPr>
                        </w:pPr>
                      </w:p>
                    </w:txbxContent>
                  </v:textbox>
                </v:rect>
                <v:shapetype id="_x0000_t202" coordsize="21600,21600" o:spt="202" path="m,l,21600r21600,l21600,xe">
                  <v:stroke joinstyle="miter"/>
                  <v:path gradientshapeok="t" o:connecttype="rect"/>
                </v:shapetype>
                <v:shape id="Zone de texte 2" o:spid="_x0000_s1028" type="#_x0000_t202" style="position:absolute;left:57457;top:6141;width:15869;height:3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" filled="f" stroked="f">
                  <v:textbox style="mso-fit-shape-to-text:t">
                    <w:txbxContent>
                      <w:p w14:paraId="6DA679EB" w14:textId="1E55B77E" w:rsidR="00781B85" w:rsidRPr="0075048B" w:rsidRDefault="00E61769" w:rsidP="00A738E5">
                        <w:pPr>
                          <w:jc w:val="right"/>
                          <w:rPr>
                            <w:rFonts w:ascii="Arial Nova Cond" w:hAnsi="Arial Nova Cond" w:cstheme="minorHAnsi"/>
                            <w:color w:val="FFFFFF" w:themeColor="background1"/>
                            <w:sz w:val="28"/>
                            <w:szCs w:val="28"/>
                          </w:rPr>
                        </w:pPr>
                        <w:r>
                          <w:rPr>
                            <w:rFonts w:ascii="Arial Nova Cond" w:hAnsi="Arial Nova Cond" w:cstheme="minorHAnsi"/>
                            <w:color w:val="FFFFFF" w:themeColor="background1"/>
                            <w:sz w:val="28"/>
                            <w:szCs w:val="28"/>
                          </w:rPr>
                          <w:t>01/10/</w:t>
                        </w:r>
                        <w:r w:rsidR="00A15C04">
                          <w:rPr>
                            <w:rFonts w:ascii="Arial Nova Cond" w:hAnsi="Arial Nova Cond" w:cstheme="minorHAnsi"/>
                            <w:color w:val="FFFFFF" w:themeColor="background1"/>
                            <w:sz w:val="28"/>
                            <w:szCs w:val="28"/>
                          </w:rPr>
                          <w:t>2025</w:t>
                        </w:r>
                      </w:p>
                    </w:txbxContent>
                  </v:textbox>
                </v:shape>
                <v:rect id="Rectangle 8" o:spid="_x0000_s1029" style="position:absolute;top:14466;width:75545;height:177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" fillcolor="#99d3d8 [3205]" stroked="f" strokeweight="1pt">
                  <v:textbox>
                    <w:txbxContent>
                      <w:p w14:paraId="0F95FD1B" w14:textId="799ED4FA" w:rsidR="00766F5D" w:rsidRPr="009F599B" w:rsidRDefault="00580114" w:rsidP="00933DE8">
                        <w:pPr>
                          <w:jc w:val="center"/>
                          <w:rPr>
                            <w:rFonts w:ascii="Arial Nova Cond" w:hAnsi="Arial Nova Cond"/>
                            <w:b/>
                            <w:bCs/>
                            <w:sz w:val="24"/>
                            <w:szCs w:val="24"/>
                          </w:rPr>
                        </w:pPr>
                        <w:r w:rsidRPr="009F599B">
                          <w:rPr>
                            <w:rFonts w:ascii="Arial Nova Cond" w:hAnsi="Arial Nova Cond"/>
                            <w:b/>
                            <w:bCs/>
                            <w:sz w:val="24"/>
                            <w:szCs w:val="24"/>
                          </w:rPr>
                          <w:t xml:space="preserve">CAISSE </w:t>
                        </w:r>
                        <w:r w:rsidR="004B1B73" w:rsidRPr="009F599B">
                          <w:rPr>
                            <w:rFonts w:ascii="Arial Nova Cond" w:hAnsi="Arial Nova Cond"/>
                            <w:b/>
                            <w:bCs/>
                            <w:sz w:val="24"/>
                            <w:szCs w:val="24"/>
                          </w:rPr>
                          <w:t>D’ALLOCATION</w:t>
                        </w:r>
                        <w:r w:rsidR="00263EB1" w:rsidRPr="009F599B">
                          <w:rPr>
                            <w:rFonts w:ascii="Arial Nova Cond" w:hAnsi="Arial Nova Cond"/>
                            <w:b/>
                            <w:bCs/>
                            <w:sz w:val="24"/>
                            <w:szCs w:val="24"/>
                          </w:rPr>
                          <w:t>S</w:t>
                        </w:r>
                        <w:r w:rsidRPr="009F599B">
                          <w:rPr>
                            <w:rFonts w:ascii="Arial Nova Cond" w:hAnsi="Arial Nova Cond"/>
                            <w:b/>
                            <w:bCs/>
                            <w:sz w:val="24"/>
                            <w:szCs w:val="24"/>
                          </w:rPr>
                          <w:t xml:space="preserve"> FAMILIALE</w:t>
                        </w:r>
                        <w:r w:rsidR="00263EB1" w:rsidRPr="009F599B">
                          <w:rPr>
                            <w:rFonts w:ascii="Arial Nova Cond" w:hAnsi="Arial Nova Cond"/>
                            <w:b/>
                            <w:bCs/>
                            <w:sz w:val="24"/>
                            <w:szCs w:val="24"/>
                          </w:rPr>
                          <w:t>S</w:t>
                        </w:r>
                        <w:r w:rsidRPr="009F599B">
                          <w:rPr>
                            <w:rFonts w:ascii="Arial Nova Cond" w:hAnsi="Arial Nova Cond"/>
                            <w:b/>
                            <w:bCs/>
                            <w:sz w:val="24"/>
                            <w:szCs w:val="24"/>
                          </w:rPr>
                          <w:t xml:space="preserve"> DE SEINE ET MARNE</w:t>
                        </w:r>
                        <w:r w:rsidR="002A4FFB" w:rsidRPr="009F599B">
                          <w:rPr>
                            <w:rFonts w:ascii="Arial Nova Cond" w:hAnsi="Arial Nova Cond"/>
                            <w:b/>
                            <w:bCs/>
                            <w:sz w:val="24"/>
                            <w:szCs w:val="24"/>
                          </w:rPr>
                          <w:t xml:space="preserve"> </w:t>
                        </w:r>
                      </w:p>
                      <w:p w14:paraId="13630D21" w14:textId="3CC50716" w:rsidR="00424907" w:rsidRDefault="00437BD5" w:rsidP="00933DE8">
                        <w:pPr>
                          <w:jc w:val="center"/>
                          <w:rPr>
                            <w:rFonts w:ascii="Arial Nova Cond" w:hAnsi="Arial Nova Cond"/>
                            <w:b/>
                            <w:bCs/>
                            <w:sz w:val="28"/>
                            <w:szCs w:val="28"/>
                          </w:rPr>
                        </w:pPr>
                        <w:r w:rsidRPr="009F599B">
                          <w:rPr>
                            <w:rFonts w:ascii="Arial Nova Cond" w:hAnsi="Arial Nova Cond"/>
                            <w:b/>
                            <w:bCs/>
                            <w:sz w:val="28"/>
                            <w:szCs w:val="28"/>
                          </w:rPr>
                          <w:t>Cahier des Clauses Administratives Particulières</w:t>
                        </w:r>
                        <w:r w:rsidR="001429F4">
                          <w:rPr>
                            <w:rFonts w:ascii="Arial Nova Cond" w:hAnsi="Arial Nova Cond"/>
                            <w:b/>
                            <w:bCs/>
                            <w:sz w:val="52"/>
                            <w:szCs w:val="52"/>
                          </w:rPr>
                          <w:t xml:space="preserve"> </w:t>
                        </w:r>
                        <w:r w:rsidR="001429F4" w:rsidRPr="009F599B">
                          <w:rPr>
                            <w:rFonts w:ascii="Arial Nova Cond" w:hAnsi="Arial Nova Cond"/>
                            <w:b/>
                            <w:bCs/>
                            <w:sz w:val="28"/>
                            <w:szCs w:val="28"/>
                          </w:rPr>
                          <w:t>M8/25</w:t>
                        </w:r>
                      </w:p>
                      <w:p w14:paraId="118CF827" w14:textId="4CBE5649" w:rsidR="009F599B" w:rsidRPr="009F599B" w:rsidRDefault="009F599B" w:rsidP="00933DE8">
                        <w:pPr>
                          <w:jc w:val="center"/>
                          <w:rPr>
                            <w:rFonts w:ascii="Arial Nova Cond" w:hAnsi="Arial Nova Cond"/>
                            <w:b/>
                            <w:bCs/>
                            <w:sz w:val="28"/>
                            <w:szCs w:val="28"/>
                          </w:rPr>
                        </w:pPr>
                        <w:r>
                          <w:rPr>
                            <w:rFonts w:ascii="Arial Nova Cond" w:hAnsi="Arial Nova Cond"/>
                            <w:b/>
                            <w:bCs/>
                            <w:sz w:val="28"/>
                            <w:szCs w:val="28"/>
                          </w:rPr>
                          <w:t>Marché d’</w:t>
                        </w:r>
                        <w:r w:rsidR="00BE0080">
                          <w:rPr>
                            <w:rFonts w:ascii="Arial Nova Cond" w:hAnsi="Arial Nova Cond"/>
                            <w:b/>
                            <w:bCs/>
                            <w:sz w:val="28"/>
                            <w:szCs w:val="28"/>
                          </w:rPr>
                          <w:t>exploitation</w:t>
                        </w:r>
                        <w:r>
                          <w:rPr>
                            <w:rFonts w:ascii="Arial Nova Cond" w:hAnsi="Arial Nova Cond"/>
                            <w:b/>
                            <w:bCs/>
                            <w:sz w:val="28"/>
                            <w:szCs w:val="28"/>
                          </w:rPr>
                          <w:t xml:space="preserve"> des installatio</w:t>
                        </w:r>
                        <w:r w:rsidR="00BE0080">
                          <w:rPr>
                            <w:rFonts w:ascii="Arial Nova Cond" w:hAnsi="Arial Nova Cond"/>
                            <w:b/>
                            <w:bCs/>
                            <w:sz w:val="28"/>
                            <w:szCs w:val="28"/>
                          </w:rPr>
                          <w:t>ns de chauffage</w:t>
                        </w:r>
                        <w:r w:rsidR="00562324">
                          <w:rPr>
                            <w:rFonts w:ascii="Arial Nova Cond" w:hAnsi="Arial Nova Cond"/>
                            <w:b/>
                            <w:bCs/>
                            <w:sz w:val="28"/>
                            <w:szCs w:val="28"/>
                          </w:rPr>
                          <w:t>, de VMC et de climatisation</w:t>
                        </w:r>
                      </w:p>
                      <w:p w14:paraId="457B16BA" w14:textId="146BF589" w:rsidR="00437BD5" w:rsidRPr="009F599B" w:rsidRDefault="00437BD5" w:rsidP="00933DE8">
                        <w:pPr>
                          <w:jc w:val="center"/>
                          <w:rPr>
                            <w:rFonts w:ascii="Arial Nova Cond" w:hAnsi="Arial Nova Cond"/>
                            <w:b/>
                            <w:bCs/>
                            <w:sz w:val="28"/>
                            <w:szCs w:val="28"/>
                          </w:rPr>
                        </w:pPr>
                        <w:r w:rsidRPr="009F599B">
                          <w:rPr>
                            <w:rFonts w:ascii="Arial Nova Cond" w:hAnsi="Arial Nova Cond"/>
                            <w:b/>
                            <w:bCs/>
                            <w:sz w:val="28"/>
                            <w:szCs w:val="28"/>
                          </w:rPr>
                          <w:t>CCAP</w:t>
                        </w:r>
                      </w:p>
                    </w:txbxContent>
                  </v:textbox>
                </v:rect>
                <w10:wrap anchorx="page"/>
              </v:group>
            </w:pict>
          </mc:Fallback>
        </mc:AlternateContent>
      </w:r>
      <w:r w:rsidR="00DF2F36">
        <w:rPr>
          <w:noProof/>
        </w:rPr>
        <w:drawing>
          <wp:anchor distT="0" distB="0" distL="114300" distR="114300" simplePos="0" relativeHeight="251662338" behindDoc="0" locked="0" layoutInCell="1" allowOverlap="1" wp14:anchorId="324B6A62" wp14:editId="274F3E2D">
            <wp:simplePos x="0" y="0"/>
            <wp:positionH relativeFrom="column">
              <wp:posOffset>4560820</wp:posOffset>
            </wp:positionH>
            <wp:positionV relativeFrom="paragraph">
              <wp:posOffset>7599223</wp:posOffset>
            </wp:positionV>
            <wp:extent cx="1533525" cy="1533525"/>
            <wp:effectExtent l="0" t="0" r="9525" b="9525"/>
            <wp:wrapNone/>
            <wp:docPr id="757317124" name="Image 21" descr="CAF de Seine-et-Marn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F de Seine-et-Marne | Linked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54D5" w:rsidRPr="00FD4C0F">
        <w:rPr>
          <w:noProof/>
        </w:rPr>
        <w:drawing>
          <wp:anchor distT="0" distB="0" distL="114300" distR="114300" simplePos="0" relativeHeight="251661312" behindDoc="0" locked="0" layoutInCell="1" allowOverlap="1" wp14:anchorId="615776E0" wp14:editId="440F8690">
            <wp:simplePos x="0" y="0"/>
            <wp:positionH relativeFrom="column">
              <wp:posOffset>-775399</wp:posOffset>
            </wp:positionH>
            <wp:positionV relativeFrom="paragraph">
              <wp:posOffset>7641825</wp:posOffset>
            </wp:positionV>
            <wp:extent cx="2743200" cy="1143000"/>
            <wp:effectExtent l="0" t="0" r="0" b="0"/>
            <wp:wrapNone/>
            <wp:docPr id="1313703483" name="Image 11" descr="Une image contenant Police, texte, capture d’écran, Graphique&#10;&#10;Description générée automatiquement">
              <a:extLst xmlns:a="http://schemas.openxmlformats.org/drawingml/2006/main">
                <a:ext uri="{FF2B5EF4-FFF2-40B4-BE49-F238E27FC236}">
                  <a16:creationId xmlns:a16="http://schemas.microsoft.com/office/drawing/2014/main" id="{72D63A6A-5A0C-9A14-4842-4459E189D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descr="Une image contenant Police, texte, capture d’écran, Graphique&#10;&#10;Description générée automatiquement">
                      <a:extLst>
                        <a:ext uri="{FF2B5EF4-FFF2-40B4-BE49-F238E27FC236}">
                          <a16:creationId xmlns:a16="http://schemas.microsoft.com/office/drawing/2014/main" id="{72D63A6A-5A0C-9A14-4842-4459E189D982}"/>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1143000"/>
                    </a:xfrm>
                    <a:prstGeom prst="rect">
                      <a:avLst/>
                    </a:prstGeom>
                  </pic:spPr>
                </pic:pic>
              </a:graphicData>
            </a:graphic>
            <wp14:sizeRelH relativeFrom="margin">
              <wp14:pctWidth>0</wp14:pctWidth>
            </wp14:sizeRelH>
            <wp14:sizeRelV relativeFrom="margin">
              <wp14:pctHeight>0</wp14:pctHeight>
            </wp14:sizeRelV>
          </wp:anchor>
        </w:drawing>
      </w:r>
      <w:r w:rsidR="00AE0534">
        <w:br w:type="page"/>
      </w:r>
    </w:p>
    <w:p w14:paraId="03337780" w14:textId="77777777" w:rsidR="0082024E" w:rsidRDefault="0082024E" w:rsidP="00DB055C"/>
    <w:sdt>
      <w:sdtPr>
        <w:rPr>
          <w:rFonts w:ascii="Segoe UI" w:eastAsiaTheme="minorHAnsi" w:hAnsi="Segoe UI" w:cs="Segoe UI"/>
          <w:b w:val="0"/>
          <w:bCs/>
          <w:caps w:val="0"/>
          <w:color w:val="000000"/>
          <w:sz w:val="22"/>
          <w:szCs w:val="22"/>
        </w:rPr>
        <w:id w:val="257024215"/>
        <w:docPartObj>
          <w:docPartGallery w:val="Table of Contents"/>
          <w:docPartUnique/>
        </w:docPartObj>
      </w:sdtPr>
      <w:sdtEndPr>
        <w:rPr>
          <w:bCs w:val="0"/>
          <w:color w:val="1B3B5A" w:themeColor="accent1"/>
        </w:rPr>
      </w:sdtEndPr>
      <w:sdtContent>
        <w:p w14:paraId="7C7F5824" w14:textId="4398C5B6" w:rsidR="00746862" w:rsidRPr="00FD6225" w:rsidRDefault="00635D33" w:rsidP="002C5582">
          <w:pPr>
            <w:pStyle w:val="En-ttedetabledesmatires"/>
          </w:pPr>
          <w:r w:rsidRPr="002C5582">
            <w:t>Sommaire</w:t>
          </w:r>
        </w:p>
        <w:p w14:paraId="3F32FF5B" w14:textId="4C00A507" w:rsidR="00477A97" w:rsidRDefault="000B4A5B">
          <w:pPr>
            <w:pStyle w:val="TM1"/>
            <w:rPr>
              <w:rFonts w:asciiTheme="minorHAnsi" w:eastAsiaTheme="minorEastAsia" w:hAnsiTheme="minorHAnsi" w:cstheme="minorBidi"/>
              <w:b w:val="0"/>
              <w:bCs w:val="0"/>
              <w:caps w:val="0"/>
              <w:color w:val="auto"/>
              <w:kern w:val="2"/>
              <w:sz w:val="24"/>
              <w:szCs w:val="24"/>
              <w:lang w:eastAsia="fr-FR"/>
              <w14:ligatures w14:val="standardContextual"/>
            </w:rPr>
          </w:pPr>
          <w:r>
            <w:rPr>
              <w:color w:val="EA9C00"/>
            </w:rPr>
            <w:fldChar w:fldCharType="begin"/>
          </w:r>
          <w:r>
            <w:instrText xml:space="preserve"> TOC \o "1-3" \h \z \u </w:instrText>
          </w:r>
          <w:r>
            <w:rPr>
              <w:color w:val="EA9C00"/>
            </w:rPr>
            <w:fldChar w:fldCharType="separate"/>
          </w:r>
          <w:hyperlink w:anchor="_Toc209691182" w:history="1">
            <w:r w:rsidR="00477A97" w:rsidRPr="00166AFB">
              <w:rPr>
                <w:rStyle w:val="Lienhypertexte"/>
                <w:rFonts w:ascii="Segoe UI" w:hAnsi="Segoe UI"/>
              </w:rPr>
              <w:t>1</w:t>
            </w:r>
            <w:r w:rsidR="00477A97" w:rsidRPr="00166AFB">
              <w:rPr>
                <w:rStyle w:val="Lienhypertexte"/>
              </w:rPr>
              <w:t xml:space="preserve"> OBJET Du contrat</w:t>
            </w:r>
            <w:r w:rsidR="00477A97">
              <w:rPr>
                <w:webHidden/>
              </w:rPr>
              <w:tab/>
            </w:r>
            <w:r w:rsidR="00477A97">
              <w:rPr>
                <w:webHidden/>
              </w:rPr>
              <w:fldChar w:fldCharType="begin"/>
            </w:r>
            <w:r w:rsidR="00477A97">
              <w:rPr>
                <w:webHidden/>
              </w:rPr>
              <w:instrText xml:space="preserve"> PAGEREF _Toc209691182 \h </w:instrText>
            </w:r>
            <w:r w:rsidR="00477A97">
              <w:rPr>
                <w:webHidden/>
              </w:rPr>
            </w:r>
            <w:r w:rsidR="00477A97">
              <w:rPr>
                <w:webHidden/>
              </w:rPr>
              <w:fldChar w:fldCharType="separate"/>
            </w:r>
            <w:r w:rsidR="00477A97">
              <w:rPr>
                <w:webHidden/>
              </w:rPr>
              <w:t>5</w:t>
            </w:r>
            <w:r w:rsidR="00477A97">
              <w:rPr>
                <w:webHidden/>
              </w:rPr>
              <w:fldChar w:fldCharType="end"/>
            </w:r>
          </w:hyperlink>
        </w:p>
        <w:p w14:paraId="227B2B37" w14:textId="4134158C"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83" w:history="1">
            <w:r w:rsidRPr="00166AFB">
              <w:rPr>
                <w:rStyle w:val="Lienhypertexte"/>
              </w:rPr>
              <w:t>1.1</w:t>
            </w:r>
            <w:r>
              <w:rPr>
                <w:rFonts w:asciiTheme="minorHAnsi" w:hAnsiTheme="minorHAnsi"/>
                <w:b w:val="0"/>
                <w:bCs w:val="0"/>
                <w:caps w:val="0"/>
                <w:color w:val="auto"/>
                <w:kern w:val="2"/>
                <w:sz w:val="24"/>
                <w:szCs w:val="24"/>
                <w14:ligatures w14:val="standardContextual"/>
              </w:rPr>
              <w:tab/>
            </w:r>
            <w:r w:rsidRPr="00166AFB">
              <w:rPr>
                <w:rStyle w:val="Lienhypertexte"/>
              </w:rPr>
              <w:t>Objet du contrat</w:t>
            </w:r>
            <w:r>
              <w:rPr>
                <w:webHidden/>
              </w:rPr>
              <w:tab/>
            </w:r>
            <w:r>
              <w:rPr>
                <w:webHidden/>
              </w:rPr>
              <w:fldChar w:fldCharType="begin"/>
            </w:r>
            <w:r>
              <w:rPr>
                <w:webHidden/>
              </w:rPr>
              <w:instrText xml:space="preserve"> PAGEREF _Toc209691183 \h </w:instrText>
            </w:r>
            <w:r>
              <w:rPr>
                <w:webHidden/>
              </w:rPr>
            </w:r>
            <w:r>
              <w:rPr>
                <w:webHidden/>
              </w:rPr>
              <w:fldChar w:fldCharType="separate"/>
            </w:r>
            <w:r>
              <w:rPr>
                <w:webHidden/>
              </w:rPr>
              <w:t>5</w:t>
            </w:r>
            <w:r>
              <w:rPr>
                <w:webHidden/>
              </w:rPr>
              <w:fldChar w:fldCharType="end"/>
            </w:r>
          </w:hyperlink>
        </w:p>
        <w:p w14:paraId="6A35AFB3" w14:textId="4E9F4B0F"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84" w:history="1">
            <w:r w:rsidRPr="00166AFB">
              <w:rPr>
                <w:rStyle w:val="Lienhypertexte"/>
              </w:rPr>
              <w:t>1.2</w:t>
            </w:r>
            <w:r>
              <w:rPr>
                <w:rFonts w:asciiTheme="minorHAnsi" w:hAnsiTheme="minorHAnsi"/>
                <w:b w:val="0"/>
                <w:bCs w:val="0"/>
                <w:caps w:val="0"/>
                <w:color w:val="auto"/>
                <w:kern w:val="2"/>
                <w:sz w:val="24"/>
                <w:szCs w:val="24"/>
                <w14:ligatures w14:val="standardContextual"/>
              </w:rPr>
              <w:tab/>
            </w:r>
            <w:r w:rsidRPr="00166AFB">
              <w:rPr>
                <w:rStyle w:val="Lienhypertexte"/>
              </w:rPr>
              <w:t>Mode de consultation</w:t>
            </w:r>
            <w:r>
              <w:rPr>
                <w:webHidden/>
              </w:rPr>
              <w:tab/>
            </w:r>
            <w:r>
              <w:rPr>
                <w:webHidden/>
              </w:rPr>
              <w:fldChar w:fldCharType="begin"/>
            </w:r>
            <w:r>
              <w:rPr>
                <w:webHidden/>
              </w:rPr>
              <w:instrText xml:space="preserve"> PAGEREF _Toc209691184 \h </w:instrText>
            </w:r>
            <w:r>
              <w:rPr>
                <w:webHidden/>
              </w:rPr>
            </w:r>
            <w:r>
              <w:rPr>
                <w:webHidden/>
              </w:rPr>
              <w:fldChar w:fldCharType="separate"/>
            </w:r>
            <w:r>
              <w:rPr>
                <w:webHidden/>
              </w:rPr>
              <w:t>5</w:t>
            </w:r>
            <w:r>
              <w:rPr>
                <w:webHidden/>
              </w:rPr>
              <w:fldChar w:fldCharType="end"/>
            </w:r>
          </w:hyperlink>
        </w:p>
        <w:p w14:paraId="28A25440" w14:textId="76EBE9DD"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85" w:history="1">
            <w:r w:rsidRPr="00166AFB">
              <w:rPr>
                <w:rStyle w:val="Lienhypertexte"/>
              </w:rPr>
              <w:t>1.3</w:t>
            </w:r>
            <w:r>
              <w:rPr>
                <w:rFonts w:asciiTheme="minorHAnsi" w:hAnsiTheme="minorHAnsi"/>
                <w:b w:val="0"/>
                <w:bCs w:val="0"/>
                <w:caps w:val="0"/>
                <w:color w:val="auto"/>
                <w:kern w:val="2"/>
                <w:sz w:val="24"/>
                <w:szCs w:val="24"/>
                <w14:ligatures w14:val="standardContextual"/>
              </w:rPr>
              <w:tab/>
            </w:r>
            <w:r w:rsidRPr="00166AFB">
              <w:rPr>
                <w:rStyle w:val="Lienhypertexte"/>
              </w:rPr>
              <w:t>Nature des prestations</w:t>
            </w:r>
            <w:r>
              <w:rPr>
                <w:webHidden/>
              </w:rPr>
              <w:tab/>
            </w:r>
            <w:r>
              <w:rPr>
                <w:webHidden/>
              </w:rPr>
              <w:fldChar w:fldCharType="begin"/>
            </w:r>
            <w:r>
              <w:rPr>
                <w:webHidden/>
              </w:rPr>
              <w:instrText xml:space="preserve"> PAGEREF _Toc209691185 \h </w:instrText>
            </w:r>
            <w:r>
              <w:rPr>
                <w:webHidden/>
              </w:rPr>
            </w:r>
            <w:r>
              <w:rPr>
                <w:webHidden/>
              </w:rPr>
              <w:fldChar w:fldCharType="separate"/>
            </w:r>
            <w:r>
              <w:rPr>
                <w:webHidden/>
              </w:rPr>
              <w:t>5</w:t>
            </w:r>
            <w:r>
              <w:rPr>
                <w:webHidden/>
              </w:rPr>
              <w:fldChar w:fldCharType="end"/>
            </w:r>
          </w:hyperlink>
        </w:p>
        <w:p w14:paraId="7686D624" w14:textId="32FB3686"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86" w:history="1">
            <w:r w:rsidRPr="00166AFB">
              <w:rPr>
                <w:rStyle w:val="Lienhypertexte"/>
              </w:rPr>
              <w:t>1.4</w:t>
            </w:r>
            <w:r>
              <w:rPr>
                <w:rFonts w:asciiTheme="minorHAnsi" w:hAnsiTheme="minorHAnsi"/>
                <w:b w:val="0"/>
                <w:bCs w:val="0"/>
                <w:caps w:val="0"/>
                <w:color w:val="auto"/>
                <w:kern w:val="2"/>
                <w:sz w:val="24"/>
                <w:szCs w:val="24"/>
                <w14:ligatures w14:val="standardContextual"/>
              </w:rPr>
              <w:tab/>
            </w:r>
            <w:r w:rsidRPr="00166AFB">
              <w:rPr>
                <w:rStyle w:val="Lienhypertexte"/>
              </w:rPr>
              <w:t>pARTIES CONTRACTANTES</w:t>
            </w:r>
            <w:r>
              <w:rPr>
                <w:webHidden/>
              </w:rPr>
              <w:tab/>
            </w:r>
            <w:r>
              <w:rPr>
                <w:webHidden/>
              </w:rPr>
              <w:fldChar w:fldCharType="begin"/>
            </w:r>
            <w:r>
              <w:rPr>
                <w:webHidden/>
              </w:rPr>
              <w:instrText xml:space="preserve"> PAGEREF _Toc209691186 \h </w:instrText>
            </w:r>
            <w:r>
              <w:rPr>
                <w:webHidden/>
              </w:rPr>
            </w:r>
            <w:r>
              <w:rPr>
                <w:webHidden/>
              </w:rPr>
              <w:fldChar w:fldCharType="separate"/>
            </w:r>
            <w:r>
              <w:rPr>
                <w:webHidden/>
              </w:rPr>
              <w:t>6</w:t>
            </w:r>
            <w:r>
              <w:rPr>
                <w:webHidden/>
              </w:rPr>
              <w:fldChar w:fldCharType="end"/>
            </w:r>
          </w:hyperlink>
        </w:p>
        <w:p w14:paraId="2DD21A71" w14:textId="1E36A224"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87" w:history="1">
            <w:r w:rsidRPr="00166AFB">
              <w:rPr>
                <w:rStyle w:val="Lienhypertexte"/>
              </w:rPr>
              <w:t>1.5</w:t>
            </w:r>
            <w:r>
              <w:rPr>
                <w:rFonts w:asciiTheme="minorHAnsi" w:hAnsiTheme="minorHAnsi"/>
                <w:b w:val="0"/>
                <w:bCs w:val="0"/>
                <w:caps w:val="0"/>
                <w:color w:val="auto"/>
                <w:kern w:val="2"/>
                <w:sz w:val="24"/>
                <w:szCs w:val="24"/>
                <w14:ligatures w14:val="standardContextual"/>
              </w:rPr>
              <w:tab/>
            </w:r>
            <w:r w:rsidRPr="00166AFB">
              <w:rPr>
                <w:rStyle w:val="Lienhypertexte"/>
              </w:rPr>
              <w:t>Limites des prestations</w:t>
            </w:r>
            <w:r>
              <w:rPr>
                <w:webHidden/>
              </w:rPr>
              <w:tab/>
            </w:r>
            <w:r>
              <w:rPr>
                <w:webHidden/>
              </w:rPr>
              <w:fldChar w:fldCharType="begin"/>
            </w:r>
            <w:r>
              <w:rPr>
                <w:webHidden/>
              </w:rPr>
              <w:instrText xml:space="preserve"> PAGEREF _Toc209691187 \h </w:instrText>
            </w:r>
            <w:r>
              <w:rPr>
                <w:webHidden/>
              </w:rPr>
            </w:r>
            <w:r>
              <w:rPr>
                <w:webHidden/>
              </w:rPr>
              <w:fldChar w:fldCharType="separate"/>
            </w:r>
            <w:r>
              <w:rPr>
                <w:webHidden/>
              </w:rPr>
              <w:t>6</w:t>
            </w:r>
            <w:r>
              <w:rPr>
                <w:webHidden/>
              </w:rPr>
              <w:fldChar w:fldCharType="end"/>
            </w:r>
          </w:hyperlink>
        </w:p>
        <w:p w14:paraId="704D2229" w14:textId="10A97663"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88" w:history="1">
            <w:r w:rsidRPr="00166AFB">
              <w:rPr>
                <w:rStyle w:val="Lienhypertexte"/>
              </w:rPr>
              <w:t>1.6</w:t>
            </w:r>
            <w:r>
              <w:rPr>
                <w:rFonts w:asciiTheme="minorHAnsi" w:hAnsiTheme="minorHAnsi"/>
                <w:b w:val="0"/>
                <w:bCs w:val="0"/>
                <w:caps w:val="0"/>
                <w:color w:val="auto"/>
                <w:kern w:val="2"/>
                <w:sz w:val="24"/>
                <w:szCs w:val="24"/>
                <w14:ligatures w14:val="standardContextual"/>
              </w:rPr>
              <w:tab/>
            </w:r>
            <w:r w:rsidRPr="00166AFB">
              <w:rPr>
                <w:rStyle w:val="Lienhypertexte"/>
              </w:rPr>
              <w:t>Durée du contrat</w:t>
            </w:r>
            <w:r>
              <w:rPr>
                <w:webHidden/>
              </w:rPr>
              <w:tab/>
            </w:r>
            <w:r>
              <w:rPr>
                <w:webHidden/>
              </w:rPr>
              <w:fldChar w:fldCharType="begin"/>
            </w:r>
            <w:r>
              <w:rPr>
                <w:webHidden/>
              </w:rPr>
              <w:instrText xml:space="preserve"> PAGEREF _Toc209691188 \h </w:instrText>
            </w:r>
            <w:r>
              <w:rPr>
                <w:webHidden/>
              </w:rPr>
            </w:r>
            <w:r>
              <w:rPr>
                <w:webHidden/>
              </w:rPr>
              <w:fldChar w:fldCharType="separate"/>
            </w:r>
            <w:r>
              <w:rPr>
                <w:webHidden/>
              </w:rPr>
              <w:t>6</w:t>
            </w:r>
            <w:r>
              <w:rPr>
                <w:webHidden/>
              </w:rPr>
              <w:fldChar w:fldCharType="end"/>
            </w:r>
          </w:hyperlink>
        </w:p>
        <w:p w14:paraId="5A24792D" w14:textId="43F99EBC"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89" w:history="1">
            <w:r w:rsidRPr="00166AFB">
              <w:rPr>
                <w:rStyle w:val="Lienhypertexte"/>
              </w:rPr>
              <w:t>1.7</w:t>
            </w:r>
            <w:r>
              <w:rPr>
                <w:rFonts w:asciiTheme="minorHAnsi" w:hAnsiTheme="minorHAnsi"/>
                <w:b w:val="0"/>
                <w:bCs w:val="0"/>
                <w:caps w:val="0"/>
                <w:color w:val="auto"/>
                <w:kern w:val="2"/>
                <w:sz w:val="24"/>
                <w:szCs w:val="24"/>
                <w14:ligatures w14:val="standardContextual"/>
              </w:rPr>
              <w:tab/>
            </w:r>
            <w:r w:rsidRPr="00166AFB">
              <w:rPr>
                <w:rStyle w:val="Lienhypertexte"/>
              </w:rPr>
              <w:t>Durée de l’exercice</w:t>
            </w:r>
            <w:r>
              <w:rPr>
                <w:webHidden/>
              </w:rPr>
              <w:tab/>
            </w:r>
            <w:r>
              <w:rPr>
                <w:webHidden/>
              </w:rPr>
              <w:fldChar w:fldCharType="begin"/>
            </w:r>
            <w:r>
              <w:rPr>
                <w:webHidden/>
              </w:rPr>
              <w:instrText xml:space="preserve"> PAGEREF _Toc209691189 \h </w:instrText>
            </w:r>
            <w:r>
              <w:rPr>
                <w:webHidden/>
              </w:rPr>
            </w:r>
            <w:r>
              <w:rPr>
                <w:webHidden/>
              </w:rPr>
              <w:fldChar w:fldCharType="separate"/>
            </w:r>
            <w:r>
              <w:rPr>
                <w:webHidden/>
              </w:rPr>
              <w:t>6</w:t>
            </w:r>
            <w:r>
              <w:rPr>
                <w:webHidden/>
              </w:rPr>
              <w:fldChar w:fldCharType="end"/>
            </w:r>
          </w:hyperlink>
        </w:p>
        <w:p w14:paraId="44499DF8" w14:textId="193B7B01"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90" w:history="1">
            <w:r w:rsidRPr="00166AFB">
              <w:rPr>
                <w:rStyle w:val="Lienhypertexte"/>
              </w:rPr>
              <w:t>1.8</w:t>
            </w:r>
            <w:r>
              <w:rPr>
                <w:rFonts w:asciiTheme="minorHAnsi" w:hAnsiTheme="minorHAnsi"/>
                <w:b w:val="0"/>
                <w:bCs w:val="0"/>
                <w:caps w:val="0"/>
                <w:color w:val="auto"/>
                <w:kern w:val="2"/>
                <w:sz w:val="24"/>
                <w:szCs w:val="24"/>
                <w14:ligatures w14:val="standardContextual"/>
              </w:rPr>
              <w:tab/>
            </w:r>
            <w:r w:rsidRPr="00166AFB">
              <w:rPr>
                <w:rStyle w:val="Lienhypertexte"/>
              </w:rPr>
              <w:t>Sous-traitance</w:t>
            </w:r>
            <w:r>
              <w:rPr>
                <w:webHidden/>
              </w:rPr>
              <w:tab/>
            </w:r>
            <w:r>
              <w:rPr>
                <w:webHidden/>
              </w:rPr>
              <w:fldChar w:fldCharType="begin"/>
            </w:r>
            <w:r>
              <w:rPr>
                <w:webHidden/>
              </w:rPr>
              <w:instrText xml:space="preserve"> PAGEREF _Toc209691190 \h </w:instrText>
            </w:r>
            <w:r>
              <w:rPr>
                <w:webHidden/>
              </w:rPr>
            </w:r>
            <w:r>
              <w:rPr>
                <w:webHidden/>
              </w:rPr>
              <w:fldChar w:fldCharType="separate"/>
            </w:r>
            <w:r>
              <w:rPr>
                <w:webHidden/>
              </w:rPr>
              <w:t>6</w:t>
            </w:r>
            <w:r>
              <w:rPr>
                <w:webHidden/>
              </w:rPr>
              <w:fldChar w:fldCharType="end"/>
            </w:r>
          </w:hyperlink>
        </w:p>
        <w:p w14:paraId="573E1F24" w14:textId="564B495F"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191" w:history="1">
            <w:r w:rsidRPr="00166AFB">
              <w:rPr>
                <w:rStyle w:val="Lienhypertexte"/>
              </w:rPr>
              <w:t>1.8.1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Demande de sous-traitance faite avant la conclusion du contrat</w:t>
            </w:r>
            <w:r>
              <w:rPr>
                <w:webHidden/>
              </w:rPr>
              <w:tab/>
            </w:r>
            <w:r>
              <w:rPr>
                <w:webHidden/>
              </w:rPr>
              <w:fldChar w:fldCharType="begin"/>
            </w:r>
            <w:r>
              <w:rPr>
                <w:webHidden/>
              </w:rPr>
              <w:instrText xml:space="preserve"> PAGEREF _Toc209691191 \h </w:instrText>
            </w:r>
            <w:r>
              <w:rPr>
                <w:webHidden/>
              </w:rPr>
            </w:r>
            <w:r>
              <w:rPr>
                <w:webHidden/>
              </w:rPr>
              <w:fldChar w:fldCharType="separate"/>
            </w:r>
            <w:r>
              <w:rPr>
                <w:webHidden/>
              </w:rPr>
              <w:t>7</w:t>
            </w:r>
            <w:r>
              <w:rPr>
                <w:webHidden/>
              </w:rPr>
              <w:fldChar w:fldCharType="end"/>
            </w:r>
          </w:hyperlink>
        </w:p>
        <w:p w14:paraId="053D7F13" w14:textId="463F3CFB"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192" w:history="1">
            <w:r w:rsidRPr="00166AFB">
              <w:rPr>
                <w:rStyle w:val="Lienhypertexte"/>
              </w:rPr>
              <w:t>1.8.2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Demande de sous-traitance présentée en cours du contrat</w:t>
            </w:r>
            <w:r>
              <w:rPr>
                <w:webHidden/>
              </w:rPr>
              <w:tab/>
            </w:r>
            <w:r>
              <w:rPr>
                <w:webHidden/>
              </w:rPr>
              <w:fldChar w:fldCharType="begin"/>
            </w:r>
            <w:r>
              <w:rPr>
                <w:webHidden/>
              </w:rPr>
              <w:instrText xml:space="preserve"> PAGEREF _Toc209691192 \h </w:instrText>
            </w:r>
            <w:r>
              <w:rPr>
                <w:webHidden/>
              </w:rPr>
            </w:r>
            <w:r>
              <w:rPr>
                <w:webHidden/>
              </w:rPr>
              <w:fldChar w:fldCharType="separate"/>
            </w:r>
            <w:r>
              <w:rPr>
                <w:webHidden/>
              </w:rPr>
              <w:t>8</w:t>
            </w:r>
            <w:r>
              <w:rPr>
                <w:webHidden/>
              </w:rPr>
              <w:fldChar w:fldCharType="end"/>
            </w:r>
          </w:hyperlink>
        </w:p>
        <w:p w14:paraId="2340AAF6" w14:textId="131384F8"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193" w:history="1">
            <w:r w:rsidRPr="00166AFB">
              <w:rPr>
                <w:rStyle w:val="Lienhypertexte"/>
              </w:rPr>
              <w:t>2</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DOCUMENTS CONTRACTUELS</w:t>
            </w:r>
            <w:r>
              <w:rPr>
                <w:webHidden/>
              </w:rPr>
              <w:tab/>
            </w:r>
            <w:r>
              <w:rPr>
                <w:webHidden/>
              </w:rPr>
              <w:fldChar w:fldCharType="begin"/>
            </w:r>
            <w:r>
              <w:rPr>
                <w:webHidden/>
              </w:rPr>
              <w:instrText xml:space="preserve"> PAGEREF _Toc209691193 \h </w:instrText>
            </w:r>
            <w:r>
              <w:rPr>
                <w:webHidden/>
              </w:rPr>
            </w:r>
            <w:r>
              <w:rPr>
                <w:webHidden/>
              </w:rPr>
              <w:fldChar w:fldCharType="separate"/>
            </w:r>
            <w:r>
              <w:rPr>
                <w:webHidden/>
              </w:rPr>
              <w:t>9</w:t>
            </w:r>
            <w:r>
              <w:rPr>
                <w:webHidden/>
              </w:rPr>
              <w:fldChar w:fldCharType="end"/>
            </w:r>
          </w:hyperlink>
        </w:p>
        <w:p w14:paraId="02EB558B" w14:textId="43E2BF0C"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94" w:history="1">
            <w:r w:rsidRPr="00166AFB">
              <w:rPr>
                <w:rStyle w:val="Lienhypertexte"/>
              </w:rPr>
              <w:t>2.1</w:t>
            </w:r>
            <w:r>
              <w:rPr>
                <w:rFonts w:asciiTheme="minorHAnsi" w:hAnsiTheme="minorHAnsi"/>
                <w:b w:val="0"/>
                <w:bCs w:val="0"/>
                <w:caps w:val="0"/>
                <w:color w:val="auto"/>
                <w:kern w:val="2"/>
                <w:sz w:val="24"/>
                <w:szCs w:val="24"/>
                <w14:ligatures w14:val="standardContextual"/>
              </w:rPr>
              <w:tab/>
            </w:r>
            <w:r w:rsidRPr="00166AFB">
              <w:rPr>
                <w:rStyle w:val="Lienhypertexte"/>
              </w:rPr>
              <w:t>Pièces particulières</w:t>
            </w:r>
            <w:r>
              <w:rPr>
                <w:webHidden/>
              </w:rPr>
              <w:tab/>
            </w:r>
            <w:r>
              <w:rPr>
                <w:webHidden/>
              </w:rPr>
              <w:fldChar w:fldCharType="begin"/>
            </w:r>
            <w:r>
              <w:rPr>
                <w:webHidden/>
              </w:rPr>
              <w:instrText xml:space="preserve"> PAGEREF _Toc209691194 \h </w:instrText>
            </w:r>
            <w:r>
              <w:rPr>
                <w:webHidden/>
              </w:rPr>
            </w:r>
            <w:r>
              <w:rPr>
                <w:webHidden/>
              </w:rPr>
              <w:fldChar w:fldCharType="separate"/>
            </w:r>
            <w:r>
              <w:rPr>
                <w:webHidden/>
              </w:rPr>
              <w:t>10</w:t>
            </w:r>
            <w:r>
              <w:rPr>
                <w:webHidden/>
              </w:rPr>
              <w:fldChar w:fldCharType="end"/>
            </w:r>
          </w:hyperlink>
        </w:p>
        <w:p w14:paraId="193D757D" w14:textId="519FB4FE"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95" w:history="1">
            <w:r w:rsidRPr="00166AFB">
              <w:rPr>
                <w:rStyle w:val="Lienhypertexte"/>
              </w:rPr>
              <w:t>2.2</w:t>
            </w:r>
            <w:r>
              <w:rPr>
                <w:rFonts w:asciiTheme="minorHAnsi" w:hAnsiTheme="minorHAnsi"/>
                <w:b w:val="0"/>
                <w:bCs w:val="0"/>
                <w:caps w:val="0"/>
                <w:color w:val="auto"/>
                <w:kern w:val="2"/>
                <w:sz w:val="24"/>
                <w:szCs w:val="24"/>
                <w14:ligatures w14:val="standardContextual"/>
              </w:rPr>
              <w:tab/>
            </w:r>
            <w:r w:rsidRPr="00166AFB">
              <w:rPr>
                <w:rStyle w:val="Lienhypertexte"/>
              </w:rPr>
              <w:t>Pièces générales</w:t>
            </w:r>
            <w:r>
              <w:rPr>
                <w:webHidden/>
              </w:rPr>
              <w:tab/>
            </w:r>
            <w:r>
              <w:rPr>
                <w:webHidden/>
              </w:rPr>
              <w:fldChar w:fldCharType="begin"/>
            </w:r>
            <w:r>
              <w:rPr>
                <w:webHidden/>
              </w:rPr>
              <w:instrText xml:space="preserve"> PAGEREF _Toc209691195 \h </w:instrText>
            </w:r>
            <w:r>
              <w:rPr>
                <w:webHidden/>
              </w:rPr>
            </w:r>
            <w:r>
              <w:rPr>
                <w:webHidden/>
              </w:rPr>
              <w:fldChar w:fldCharType="separate"/>
            </w:r>
            <w:r>
              <w:rPr>
                <w:webHidden/>
              </w:rPr>
              <w:t>10</w:t>
            </w:r>
            <w:r>
              <w:rPr>
                <w:webHidden/>
              </w:rPr>
              <w:fldChar w:fldCharType="end"/>
            </w:r>
          </w:hyperlink>
        </w:p>
        <w:p w14:paraId="65D0F488" w14:textId="54A30B12"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196" w:history="1">
            <w:r w:rsidRPr="00166AFB">
              <w:rPr>
                <w:rStyle w:val="Lienhypertexte"/>
              </w:rPr>
              <w:t>3</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PRESCRIPTIONS ET REGLEMENT A OBSERVER</w:t>
            </w:r>
            <w:r>
              <w:rPr>
                <w:webHidden/>
              </w:rPr>
              <w:tab/>
            </w:r>
            <w:r>
              <w:rPr>
                <w:webHidden/>
              </w:rPr>
              <w:fldChar w:fldCharType="begin"/>
            </w:r>
            <w:r>
              <w:rPr>
                <w:webHidden/>
              </w:rPr>
              <w:instrText xml:space="preserve"> PAGEREF _Toc209691196 \h </w:instrText>
            </w:r>
            <w:r>
              <w:rPr>
                <w:webHidden/>
              </w:rPr>
            </w:r>
            <w:r>
              <w:rPr>
                <w:webHidden/>
              </w:rPr>
              <w:fldChar w:fldCharType="separate"/>
            </w:r>
            <w:r>
              <w:rPr>
                <w:webHidden/>
              </w:rPr>
              <w:t>10</w:t>
            </w:r>
            <w:r>
              <w:rPr>
                <w:webHidden/>
              </w:rPr>
              <w:fldChar w:fldCharType="end"/>
            </w:r>
          </w:hyperlink>
        </w:p>
        <w:p w14:paraId="1C41F820" w14:textId="46C2D8E0"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97" w:history="1">
            <w:r w:rsidRPr="00166AFB">
              <w:rPr>
                <w:rStyle w:val="Lienhypertexte"/>
              </w:rPr>
              <w:t>3.1</w:t>
            </w:r>
            <w:r>
              <w:rPr>
                <w:rFonts w:asciiTheme="minorHAnsi" w:hAnsiTheme="minorHAnsi"/>
                <w:b w:val="0"/>
                <w:bCs w:val="0"/>
                <w:caps w:val="0"/>
                <w:color w:val="auto"/>
                <w:kern w:val="2"/>
                <w:sz w:val="24"/>
                <w:szCs w:val="24"/>
                <w14:ligatures w14:val="standardContextual"/>
              </w:rPr>
              <w:tab/>
            </w:r>
            <w:r w:rsidRPr="00166AFB">
              <w:rPr>
                <w:rStyle w:val="Lienhypertexte"/>
              </w:rPr>
              <w:t>Obligation de confidentialité</w:t>
            </w:r>
            <w:r>
              <w:rPr>
                <w:webHidden/>
              </w:rPr>
              <w:tab/>
            </w:r>
            <w:r>
              <w:rPr>
                <w:webHidden/>
              </w:rPr>
              <w:fldChar w:fldCharType="begin"/>
            </w:r>
            <w:r>
              <w:rPr>
                <w:webHidden/>
              </w:rPr>
              <w:instrText xml:space="preserve"> PAGEREF _Toc209691197 \h </w:instrText>
            </w:r>
            <w:r>
              <w:rPr>
                <w:webHidden/>
              </w:rPr>
            </w:r>
            <w:r>
              <w:rPr>
                <w:webHidden/>
              </w:rPr>
              <w:fldChar w:fldCharType="separate"/>
            </w:r>
            <w:r>
              <w:rPr>
                <w:webHidden/>
              </w:rPr>
              <w:t>11</w:t>
            </w:r>
            <w:r>
              <w:rPr>
                <w:webHidden/>
              </w:rPr>
              <w:fldChar w:fldCharType="end"/>
            </w:r>
          </w:hyperlink>
        </w:p>
        <w:p w14:paraId="29D89AA0" w14:textId="70053E1D"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198" w:history="1">
            <w:r w:rsidRPr="00166AFB">
              <w:rPr>
                <w:rStyle w:val="Lienhypertexte"/>
              </w:rPr>
              <w:t>3.2</w:t>
            </w:r>
            <w:r>
              <w:rPr>
                <w:rFonts w:asciiTheme="minorHAnsi" w:hAnsiTheme="minorHAnsi"/>
                <w:b w:val="0"/>
                <w:bCs w:val="0"/>
                <w:caps w:val="0"/>
                <w:color w:val="auto"/>
                <w:kern w:val="2"/>
                <w:sz w:val="24"/>
                <w:szCs w:val="24"/>
                <w14:ligatures w14:val="standardContextual"/>
              </w:rPr>
              <w:tab/>
            </w:r>
            <w:r w:rsidRPr="00166AFB">
              <w:rPr>
                <w:rStyle w:val="Lienhypertexte"/>
              </w:rPr>
              <w:t>Protection des données à caractère personnel</w:t>
            </w:r>
            <w:r>
              <w:rPr>
                <w:webHidden/>
              </w:rPr>
              <w:tab/>
            </w:r>
            <w:r>
              <w:rPr>
                <w:webHidden/>
              </w:rPr>
              <w:fldChar w:fldCharType="begin"/>
            </w:r>
            <w:r>
              <w:rPr>
                <w:webHidden/>
              </w:rPr>
              <w:instrText xml:space="preserve"> PAGEREF _Toc209691198 \h </w:instrText>
            </w:r>
            <w:r>
              <w:rPr>
                <w:webHidden/>
              </w:rPr>
            </w:r>
            <w:r>
              <w:rPr>
                <w:webHidden/>
              </w:rPr>
              <w:fldChar w:fldCharType="separate"/>
            </w:r>
            <w:r>
              <w:rPr>
                <w:webHidden/>
              </w:rPr>
              <w:t>11</w:t>
            </w:r>
            <w:r>
              <w:rPr>
                <w:webHidden/>
              </w:rPr>
              <w:fldChar w:fldCharType="end"/>
            </w:r>
          </w:hyperlink>
        </w:p>
        <w:p w14:paraId="75B0AC09" w14:textId="17D45122"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199" w:history="1">
            <w:r w:rsidRPr="00166AFB">
              <w:rPr>
                <w:rStyle w:val="Lienhypertexte"/>
                <w:i/>
              </w:rPr>
              <w:t>3.2.1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Description du traitement de données à caractère personnel</w:t>
            </w:r>
            <w:r>
              <w:rPr>
                <w:webHidden/>
              </w:rPr>
              <w:tab/>
            </w:r>
            <w:r>
              <w:rPr>
                <w:webHidden/>
              </w:rPr>
              <w:fldChar w:fldCharType="begin"/>
            </w:r>
            <w:r>
              <w:rPr>
                <w:webHidden/>
              </w:rPr>
              <w:instrText xml:space="preserve"> PAGEREF _Toc209691199 \h </w:instrText>
            </w:r>
            <w:r>
              <w:rPr>
                <w:webHidden/>
              </w:rPr>
            </w:r>
            <w:r>
              <w:rPr>
                <w:webHidden/>
              </w:rPr>
              <w:fldChar w:fldCharType="separate"/>
            </w:r>
            <w:r>
              <w:rPr>
                <w:webHidden/>
              </w:rPr>
              <w:t>12</w:t>
            </w:r>
            <w:r>
              <w:rPr>
                <w:webHidden/>
              </w:rPr>
              <w:fldChar w:fldCharType="end"/>
            </w:r>
          </w:hyperlink>
        </w:p>
        <w:p w14:paraId="15C4D327" w14:textId="7D9E5CA3"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00" w:history="1">
            <w:r w:rsidRPr="00166AFB">
              <w:rPr>
                <w:rStyle w:val="Lienhypertexte"/>
                <w:i/>
              </w:rPr>
              <w:t>3.2.2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Obligations du TITULAIRE</w:t>
            </w:r>
            <w:r>
              <w:rPr>
                <w:webHidden/>
              </w:rPr>
              <w:tab/>
            </w:r>
            <w:r>
              <w:rPr>
                <w:webHidden/>
              </w:rPr>
              <w:fldChar w:fldCharType="begin"/>
            </w:r>
            <w:r>
              <w:rPr>
                <w:webHidden/>
              </w:rPr>
              <w:instrText xml:space="preserve"> PAGEREF _Toc209691200 \h </w:instrText>
            </w:r>
            <w:r>
              <w:rPr>
                <w:webHidden/>
              </w:rPr>
            </w:r>
            <w:r>
              <w:rPr>
                <w:webHidden/>
              </w:rPr>
              <w:fldChar w:fldCharType="separate"/>
            </w:r>
            <w:r>
              <w:rPr>
                <w:webHidden/>
              </w:rPr>
              <w:t>13</w:t>
            </w:r>
            <w:r>
              <w:rPr>
                <w:webHidden/>
              </w:rPr>
              <w:fldChar w:fldCharType="end"/>
            </w:r>
          </w:hyperlink>
        </w:p>
        <w:p w14:paraId="3AE538A3" w14:textId="31CA3636"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01" w:history="1">
            <w:r w:rsidRPr="00166AFB">
              <w:rPr>
                <w:rStyle w:val="Lienhypertexte"/>
              </w:rPr>
              <w:t>4</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ASSURANCES ET GARANTIES</w:t>
            </w:r>
            <w:r>
              <w:rPr>
                <w:webHidden/>
              </w:rPr>
              <w:tab/>
            </w:r>
            <w:r>
              <w:rPr>
                <w:webHidden/>
              </w:rPr>
              <w:fldChar w:fldCharType="begin"/>
            </w:r>
            <w:r>
              <w:rPr>
                <w:webHidden/>
              </w:rPr>
              <w:instrText xml:space="preserve"> PAGEREF _Toc209691201 \h </w:instrText>
            </w:r>
            <w:r>
              <w:rPr>
                <w:webHidden/>
              </w:rPr>
            </w:r>
            <w:r>
              <w:rPr>
                <w:webHidden/>
              </w:rPr>
              <w:fldChar w:fldCharType="separate"/>
            </w:r>
            <w:r>
              <w:rPr>
                <w:webHidden/>
              </w:rPr>
              <w:t>15</w:t>
            </w:r>
            <w:r>
              <w:rPr>
                <w:webHidden/>
              </w:rPr>
              <w:fldChar w:fldCharType="end"/>
            </w:r>
          </w:hyperlink>
        </w:p>
        <w:p w14:paraId="06BAAB45" w14:textId="39C06610"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02" w:history="1">
            <w:r w:rsidRPr="00166AFB">
              <w:rPr>
                <w:rStyle w:val="Lienhypertexte"/>
              </w:rPr>
              <w:t>4.1</w:t>
            </w:r>
            <w:r>
              <w:rPr>
                <w:rFonts w:asciiTheme="minorHAnsi" w:hAnsiTheme="minorHAnsi"/>
                <w:b w:val="0"/>
                <w:bCs w:val="0"/>
                <w:caps w:val="0"/>
                <w:color w:val="auto"/>
                <w:kern w:val="2"/>
                <w:sz w:val="24"/>
                <w:szCs w:val="24"/>
                <w14:ligatures w14:val="standardContextual"/>
              </w:rPr>
              <w:tab/>
            </w:r>
            <w:r w:rsidRPr="00166AFB">
              <w:rPr>
                <w:rStyle w:val="Lienhypertexte"/>
              </w:rPr>
              <w:t>Assurance</w:t>
            </w:r>
            <w:r>
              <w:rPr>
                <w:webHidden/>
              </w:rPr>
              <w:tab/>
            </w:r>
            <w:r>
              <w:rPr>
                <w:webHidden/>
              </w:rPr>
              <w:fldChar w:fldCharType="begin"/>
            </w:r>
            <w:r>
              <w:rPr>
                <w:webHidden/>
              </w:rPr>
              <w:instrText xml:space="preserve"> PAGEREF _Toc209691202 \h </w:instrText>
            </w:r>
            <w:r>
              <w:rPr>
                <w:webHidden/>
              </w:rPr>
            </w:r>
            <w:r>
              <w:rPr>
                <w:webHidden/>
              </w:rPr>
              <w:fldChar w:fldCharType="separate"/>
            </w:r>
            <w:r>
              <w:rPr>
                <w:webHidden/>
              </w:rPr>
              <w:t>15</w:t>
            </w:r>
            <w:r>
              <w:rPr>
                <w:webHidden/>
              </w:rPr>
              <w:fldChar w:fldCharType="end"/>
            </w:r>
          </w:hyperlink>
        </w:p>
        <w:p w14:paraId="424938AE" w14:textId="30DDAC0A"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03" w:history="1">
            <w:r w:rsidRPr="00166AFB">
              <w:rPr>
                <w:rStyle w:val="Lienhypertexte"/>
              </w:rPr>
              <w:t>4.2</w:t>
            </w:r>
            <w:r>
              <w:rPr>
                <w:rFonts w:asciiTheme="minorHAnsi" w:hAnsiTheme="minorHAnsi"/>
                <w:b w:val="0"/>
                <w:bCs w:val="0"/>
                <w:caps w:val="0"/>
                <w:color w:val="auto"/>
                <w:kern w:val="2"/>
                <w:sz w:val="24"/>
                <w:szCs w:val="24"/>
                <w14:ligatures w14:val="standardContextual"/>
              </w:rPr>
              <w:tab/>
            </w:r>
            <w:r w:rsidRPr="00166AFB">
              <w:rPr>
                <w:rStyle w:val="Lienhypertexte"/>
              </w:rPr>
              <w:t>Garanties</w:t>
            </w:r>
            <w:r>
              <w:rPr>
                <w:webHidden/>
              </w:rPr>
              <w:tab/>
            </w:r>
            <w:r>
              <w:rPr>
                <w:webHidden/>
              </w:rPr>
              <w:fldChar w:fldCharType="begin"/>
            </w:r>
            <w:r>
              <w:rPr>
                <w:webHidden/>
              </w:rPr>
              <w:instrText xml:space="preserve"> PAGEREF _Toc209691203 \h </w:instrText>
            </w:r>
            <w:r>
              <w:rPr>
                <w:webHidden/>
              </w:rPr>
            </w:r>
            <w:r>
              <w:rPr>
                <w:webHidden/>
              </w:rPr>
              <w:fldChar w:fldCharType="separate"/>
            </w:r>
            <w:r>
              <w:rPr>
                <w:webHidden/>
              </w:rPr>
              <w:t>15</w:t>
            </w:r>
            <w:r>
              <w:rPr>
                <w:webHidden/>
              </w:rPr>
              <w:fldChar w:fldCharType="end"/>
            </w:r>
          </w:hyperlink>
        </w:p>
        <w:p w14:paraId="0E10310C" w14:textId="682F102C"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04" w:history="1">
            <w:r w:rsidRPr="00166AFB">
              <w:rPr>
                <w:rStyle w:val="Lienhypertexte"/>
              </w:rPr>
              <w:t>5</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EXECUTION DES PRESTATIONS</w:t>
            </w:r>
            <w:r>
              <w:rPr>
                <w:webHidden/>
              </w:rPr>
              <w:tab/>
            </w:r>
            <w:r>
              <w:rPr>
                <w:webHidden/>
              </w:rPr>
              <w:fldChar w:fldCharType="begin"/>
            </w:r>
            <w:r>
              <w:rPr>
                <w:webHidden/>
              </w:rPr>
              <w:instrText xml:space="preserve"> PAGEREF _Toc209691204 \h </w:instrText>
            </w:r>
            <w:r>
              <w:rPr>
                <w:webHidden/>
              </w:rPr>
            </w:r>
            <w:r>
              <w:rPr>
                <w:webHidden/>
              </w:rPr>
              <w:fldChar w:fldCharType="separate"/>
            </w:r>
            <w:r>
              <w:rPr>
                <w:webHidden/>
              </w:rPr>
              <w:t>16</w:t>
            </w:r>
            <w:r>
              <w:rPr>
                <w:webHidden/>
              </w:rPr>
              <w:fldChar w:fldCharType="end"/>
            </w:r>
          </w:hyperlink>
        </w:p>
        <w:p w14:paraId="1E3657ED" w14:textId="54C533C6"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05" w:history="1">
            <w:r w:rsidRPr="00166AFB">
              <w:rPr>
                <w:rStyle w:val="Lienhypertexte"/>
              </w:rPr>
              <w:t>5.1</w:t>
            </w:r>
            <w:r>
              <w:rPr>
                <w:rFonts w:asciiTheme="minorHAnsi" w:hAnsiTheme="minorHAnsi"/>
                <w:b w:val="0"/>
                <w:bCs w:val="0"/>
                <w:caps w:val="0"/>
                <w:color w:val="auto"/>
                <w:kern w:val="2"/>
                <w:sz w:val="24"/>
                <w:szCs w:val="24"/>
                <w14:ligatures w14:val="standardContextual"/>
              </w:rPr>
              <w:tab/>
            </w:r>
            <w:r w:rsidRPr="00166AFB">
              <w:rPr>
                <w:rStyle w:val="Lienhypertexte"/>
              </w:rPr>
              <w:t>Interventions de maintenance corrective</w:t>
            </w:r>
            <w:r>
              <w:rPr>
                <w:webHidden/>
              </w:rPr>
              <w:tab/>
            </w:r>
            <w:r>
              <w:rPr>
                <w:webHidden/>
              </w:rPr>
              <w:fldChar w:fldCharType="begin"/>
            </w:r>
            <w:r>
              <w:rPr>
                <w:webHidden/>
              </w:rPr>
              <w:instrText xml:space="preserve"> PAGEREF _Toc209691205 \h </w:instrText>
            </w:r>
            <w:r>
              <w:rPr>
                <w:webHidden/>
              </w:rPr>
            </w:r>
            <w:r>
              <w:rPr>
                <w:webHidden/>
              </w:rPr>
              <w:fldChar w:fldCharType="separate"/>
            </w:r>
            <w:r>
              <w:rPr>
                <w:webHidden/>
              </w:rPr>
              <w:t>16</w:t>
            </w:r>
            <w:r>
              <w:rPr>
                <w:webHidden/>
              </w:rPr>
              <w:fldChar w:fldCharType="end"/>
            </w:r>
          </w:hyperlink>
        </w:p>
        <w:p w14:paraId="25D7EC47" w14:textId="7CEAA6D2"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06" w:history="1">
            <w:r w:rsidRPr="00166AFB">
              <w:rPr>
                <w:rStyle w:val="Lienhypertexte"/>
              </w:rPr>
              <w:t>5.1.1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Programmes d’exécution</w:t>
            </w:r>
            <w:r>
              <w:rPr>
                <w:webHidden/>
              </w:rPr>
              <w:tab/>
            </w:r>
            <w:r>
              <w:rPr>
                <w:webHidden/>
              </w:rPr>
              <w:fldChar w:fldCharType="begin"/>
            </w:r>
            <w:r>
              <w:rPr>
                <w:webHidden/>
              </w:rPr>
              <w:instrText xml:space="preserve"> PAGEREF _Toc209691206 \h </w:instrText>
            </w:r>
            <w:r>
              <w:rPr>
                <w:webHidden/>
              </w:rPr>
            </w:r>
            <w:r>
              <w:rPr>
                <w:webHidden/>
              </w:rPr>
              <w:fldChar w:fldCharType="separate"/>
            </w:r>
            <w:r>
              <w:rPr>
                <w:webHidden/>
              </w:rPr>
              <w:t>16</w:t>
            </w:r>
            <w:r>
              <w:rPr>
                <w:webHidden/>
              </w:rPr>
              <w:fldChar w:fldCharType="end"/>
            </w:r>
          </w:hyperlink>
        </w:p>
        <w:p w14:paraId="679016B7" w14:textId="3D0476FD"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07" w:history="1">
            <w:r w:rsidRPr="00166AFB">
              <w:rPr>
                <w:rStyle w:val="Lienhypertexte"/>
              </w:rPr>
              <w:t>5.1.2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Délais d’intervention</w:t>
            </w:r>
            <w:r>
              <w:rPr>
                <w:webHidden/>
              </w:rPr>
              <w:tab/>
            </w:r>
            <w:r>
              <w:rPr>
                <w:webHidden/>
              </w:rPr>
              <w:fldChar w:fldCharType="begin"/>
            </w:r>
            <w:r>
              <w:rPr>
                <w:webHidden/>
              </w:rPr>
              <w:instrText xml:space="preserve"> PAGEREF _Toc209691207 \h </w:instrText>
            </w:r>
            <w:r>
              <w:rPr>
                <w:webHidden/>
              </w:rPr>
            </w:r>
            <w:r>
              <w:rPr>
                <w:webHidden/>
              </w:rPr>
              <w:fldChar w:fldCharType="separate"/>
            </w:r>
            <w:r>
              <w:rPr>
                <w:webHidden/>
              </w:rPr>
              <w:t>16</w:t>
            </w:r>
            <w:r>
              <w:rPr>
                <w:webHidden/>
              </w:rPr>
              <w:fldChar w:fldCharType="end"/>
            </w:r>
          </w:hyperlink>
        </w:p>
        <w:p w14:paraId="1DC449CB" w14:textId="432DF44B"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08" w:history="1">
            <w:r w:rsidRPr="00166AFB">
              <w:rPr>
                <w:rStyle w:val="Lienhypertexte"/>
              </w:rPr>
              <w:t>5.1.3</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Compte-rendu d’intervention</w:t>
            </w:r>
            <w:r>
              <w:rPr>
                <w:webHidden/>
              </w:rPr>
              <w:tab/>
            </w:r>
            <w:r>
              <w:rPr>
                <w:webHidden/>
              </w:rPr>
              <w:fldChar w:fldCharType="begin"/>
            </w:r>
            <w:r>
              <w:rPr>
                <w:webHidden/>
              </w:rPr>
              <w:instrText xml:space="preserve"> PAGEREF _Toc209691208 \h </w:instrText>
            </w:r>
            <w:r>
              <w:rPr>
                <w:webHidden/>
              </w:rPr>
            </w:r>
            <w:r>
              <w:rPr>
                <w:webHidden/>
              </w:rPr>
              <w:fldChar w:fldCharType="separate"/>
            </w:r>
            <w:r>
              <w:rPr>
                <w:webHidden/>
              </w:rPr>
              <w:t>16</w:t>
            </w:r>
            <w:r>
              <w:rPr>
                <w:webHidden/>
              </w:rPr>
              <w:fldChar w:fldCharType="end"/>
            </w:r>
          </w:hyperlink>
        </w:p>
        <w:p w14:paraId="0E4FA606" w14:textId="3DC6946D"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09" w:history="1">
            <w:r w:rsidRPr="00166AFB">
              <w:rPr>
                <w:rStyle w:val="Lienhypertexte"/>
              </w:rPr>
              <w:t>5.2</w:t>
            </w:r>
            <w:r>
              <w:rPr>
                <w:rFonts w:asciiTheme="minorHAnsi" w:hAnsiTheme="minorHAnsi"/>
                <w:b w:val="0"/>
                <w:bCs w:val="0"/>
                <w:caps w:val="0"/>
                <w:color w:val="auto"/>
                <w:kern w:val="2"/>
                <w:sz w:val="24"/>
                <w:szCs w:val="24"/>
                <w14:ligatures w14:val="standardContextual"/>
              </w:rPr>
              <w:tab/>
            </w:r>
            <w:r w:rsidRPr="00166AFB">
              <w:rPr>
                <w:rStyle w:val="Lienhypertexte"/>
              </w:rPr>
              <w:t>Coordination des interventions</w:t>
            </w:r>
            <w:r>
              <w:rPr>
                <w:webHidden/>
              </w:rPr>
              <w:tab/>
            </w:r>
            <w:r>
              <w:rPr>
                <w:webHidden/>
              </w:rPr>
              <w:fldChar w:fldCharType="begin"/>
            </w:r>
            <w:r>
              <w:rPr>
                <w:webHidden/>
              </w:rPr>
              <w:instrText xml:space="preserve"> PAGEREF _Toc209691209 \h </w:instrText>
            </w:r>
            <w:r>
              <w:rPr>
                <w:webHidden/>
              </w:rPr>
            </w:r>
            <w:r>
              <w:rPr>
                <w:webHidden/>
              </w:rPr>
              <w:fldChar w:fldCharType="separate"/>
            </w:r>
            <w:r>
              <w:rPr>
                <w:webHidden/>
              </w:rPr>
              <w:t>16</w:t>
            </w:r>
            <w:r>
              <w:rPr>
                <w:webHidden/>
              </w:rPr>
              <w:fldChar w:fldCharType="end"/>
            </w:r>
          </w:hyperlink>
        </w:p>
        <w:p w14:paraId="20A0ED47" w14:textId="4E9E46DD"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10" w:history="1">
            <w:r w:rsidRPr="00166AFB">
              <w:rPr>
                <w:rStyle w:val="Lienhypertexte"/>
              </w:rPr>
              <w:t>5.3</w:t>
            </w:r>
            <w:r>
              <w:rPr>
                <w:rFonts w:asciiTheme="minorHAnsi" w:hAnsiTheme="minorHAnsi"/>
                <w:b w:val="0"/>
                <w:bCs w:val="0"/>
                <w:caps w:val="0"/>
                <w:color w:val="auto"/>
                <w:kern w:val="2"/>
                <w:sz w:val="24"/>
                <w:szCs w:val="24"/>
                <w14:ligatures w14:val="standardContextual"/>
              </w:rPr>
              <w:tab/>
            </w:r>
            <w:r w:rsidRPr="00166AFB">
              <w:rPr>
                <w:rStyle w:val="Lienhypertexte"/>
              </w:rPr>
              <w:t>Fournitures</w:t>
            </w:r>
            <w:r>
              <w:rPr>
                <w:webHidden/>
              </w:rPr>
              <w:tab/>
            </w:r>
            <w:r>
              <w:rPr>
                <w:webHidden/>
              </w:rPr>
              <w:fldChar w:fldCharType="begin"/>
            </w:r>
            <w:r>
              <w:rPr>
                <w:webHidden/>
              </w:rPr>
              <w:instrText xml:space="preserve"> PAGEREF _Toc209691210 \h </w:instrText>
            </w:r>
            <w:r>
              <w:rPr>
                <w:webHidden/>
              </w:rPr>
            </w:r>
            <w:r>
              <w:rPr>
                <w:webHidden/>
              </w:rPr>
              <w:fldChar w:fldCharType="separate"/>
            </w:r>
            <w:r>
              <w:rPr>
                <w:webHidden/>
              </w:rPr>
              <w:t>17</w:t>
            </w:r>
            <w:r>
              <w:rPr>
                <w:webHidden/>
              </w:rPr>
              <w:fldChar w:fldCharType="end"/>
            </w:r>
          </w:hyperlink>
        </w:p>
        <w:p w14:paraId="58BB8001" w14:textId="1C56A1FD"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11" w:history="1">
            <w:r w:rsidRPr="00166AFB">
              <w:rPr>
                <w:rStyle w:val="Lienhypertexte"/>
              </w:rPr>
              <w:t>5.4</w:t>
            </w:r>
            <w:r>
              <w:rPr>
                <w:rFonts w:asciiTheme="minorHAnsi" w:hAnsiTheme="minorHAnsi"/>
                <w:b w:val="0"/>
                <w:bCs w:val="0"/>
                <w:caps w:val="0"/>
                <w:color w:val="auto"/>
                <w:kern w:val="2"/>
                <w:sz w:val="24"/>
                <w:szCs w:val="24"/>
                <w14:ligatures w14:val="standardContextual"/>
              </w:rPr>
              <w:tab/>
            </w:r>
            <w:r w:rsidRPr="00166AFB">
              <w:rPr>
                <w:rStyle w:val="Lienhypertexte"/>
              </w:rPr>
              <w:t>Personnel du TITULAIRE</w:t>
            </w:r>
            <w:r>
              <w:rPr>
                <w:webHidden/>
              </w:rPr>
              <w:tab/>
            </w:r>
            <w:r>
              <w:rPr>
                <w:webHidden/>
              </w:rPr>
              <w:fldChar w:fldCharType="begin"/>
            </w:r>
            <w:r>
              <w:rPr>
                <w:webHidden/>
              </w:rPr>
              <w:instrText xml:space="preserve"> PAGEREF _Toc209691211 \h </w:instrText>
            </w:r>
            <w:r>
              <w:rPr>
                <w:webHidden/>
              </w:rPr>
            </w:r>
            <w:r>
              <w:rPr>
                <w:webHidden/>
              </w:rPr>
              <w:fldChar w:fldCharType="separate"/>
            </w:r>
            <w:r>
              <w:rPr>
                <w:webHidden/>
              </w:rPr>
              <w:t>17</w:t>
            </w:r>
            <w:r>
              <w:rPr>
                <w:webHidden/>
              </w:rPr>
              <w:fldChar w:fldCharType="end"/>
            </w:r>
          </w:hyperlink>
        </w:p>
        <w:p w14:paraId="2C2A7D95" w14:textId="5523C8D3"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12" w:history="1">
            <w:r w:rsidRPr="00166AFB">
              <w:rPr>
                <w:rStyle w:val="Lienhypertexte"/>
              </w:rPr>
              <w:t>5.4.1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Encadrement</w:t>
            </w:r>
            <w:r>
              <w:rPr>
                <w:webHidden/>
              </w:rPr>
              <w:tab/>
            </w:r>
            <w:r>
              <w:rPr>
                <w:webHidden/>
              </w:rPr>
              <w:fldChar w:fldCharType="begin"/>
            </w:r>
            <w:r>
              <w:rPr>
                <w:webHidden/>
              </w:rPr>
              <w:instrText xml:space="preserve"> PAGEREF _Toc209691212 \h </w:instrText>
            </w:r>
            <w:r>
              <w:rPr>
                <w:webHidden/>
              </w:rPr>
            </w:r>
            <w:r>
              <w:rPr>
                <w:webHidden/>
              </w:rPr>
              <w:fldChar w:fldCharType="separate"/>
            </w:r>
            <w:r>
              <w:rPr>
                <w:webHidden/>
              </w:rPr>
              <w:t>17</w:t>
            </w:r>
            <w:r>
              <w:rPr>
                <w:webHidden/>
              </w:rPr>
              <w:fldChar w:fldCharType="end"/>
            </w:r>
          </w:hyperlink>
        </w:p>
        <w:p w14:paraId="75208116" w14:textId="0FF9D1E6"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13" w:history="1">
            <w:r w:rsidRPr="00166AFB">
              <w:rPr>
                <w:rStyle w:val="Lienhypertexte"/>
              </w:rPr>
              <w:t>5.4.2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Personnel d’exécution</w:t>
            </w:r>
            <w:r>
              <w:rPr>
                <w:webHidden/>
              </w:rPr>
              <w:tab/>
            </w:r>
            <w:r>
              <w:rPr>
                <w:webHidden/>
              </w:rPr>
              <w:fldChar w:fldCharType="begin"/>
            </w:r>
            <w:r>
              <w:rPr>
                <w:webHidden/>
              </w:rPr>
              <w:instrText xml:space="preserve"> PAGEREF _Toc209691213 \h </w:instrText>
            </w:r>
            <w:r>
              <w:rPr>
                <w:webHidden/>
              </w:rPr>
            </w:r>
            <w:r>
              <w:rPr>
                <w:webHidden/>
              </w:rPr>
              <w:fldChar w:fldCharType="separate"/>
            </w:r>
            <w:r>
              <w:rPr>
                <w:webHidden/>
              </w:rPr>
              <w:t>17</w:t>
            </w:r>
            <w:r>
              <w:rPr>
                <w:webHidden/>
              </w:rPr>
              <w:fldChar w:fldCharType="end"/>
            </w:r>
          </w:hyperlink>
        </w:p>
        <w:p w14:paraId="7B051F87" w14:textId="634A107E"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14" w:history="1">
            <w:r w:rsidRPr="00166AFB">
              <w:rPr>
                <w:rStyle w:val="Lienhypertexte"/>
              </w:rPr>
              <w:t>5.4.3</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Obligations de réserve</w:t>
            </w:r>
            <w:r>
              <w:rPr>
                <w:webHidden/>
              </w:rPr>
              <w:tab/>
            </w:r>
            <w:r>
              <w:rPr>
                <w:webHidden/>
              </w:rPr>
              <w:fldChar w:fldCharType="begin"/>
            </w:r>
            <w:r>
              <w:rPr>
                <w:webHidden/>
              </w:rPr>
              <w:instrText xml:space="preserve"> PAGEREF _Toc209691214 \h </w:instrText>
            </w:r>
            <w:r>
              <w:rPr>
                <w:webHidden/>
              </w:rPr>
            </w:r>
            <w:r>
              <w:rPr>
                <w:webHidden/>
              </w:rPr>
              <w:fldChar w:fldCharType="separate"/>
            </w:r>
            <w:r>
              <w:rPr>
                <w:webHidden/>
              </w:rPr>
              <w:t>18</w:t>
            </w:r>
            <w:r>
              <w:rPr>
                <w:webHidden/>
              </w:rPr>
              <w:fldChar w:fldCharType="end"/>
            </w:r>
          </w:hyperlink>
        </w:p>
        <w:p w14:paraId="0E9765AC" w14:textId="4171B488"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15" w:history="1">
            <w:r w:rsidRPr="00166AFB">
              <w:rPr>
                <w:rStyle w:val="Lienhypertexte"/>
              </w:rPr>
              <w:t>5.4.4</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Formation</w:t>
            </w:r>
            <w:r>
              <w:rPr>
                <w:webHidden/>
              </w:rPr>
              <w:tab/>
            </w:r>
            <w:r>
              <w:rPr>
                <w:webHidden/>
              </w:rPr>
              <w:fldChar w:fldCharType="begin"/>
            </w:r>
            <w:r>
              <w:rPr>
                <w:webHidden/>
              </w:rPr>
              <w:instrText xml:space="preserve"> PAGEREF _Toc209691215 \h </w:instrText>
            </w:r>
            <w:r>
              <w:rPr>
                <w:webHidden/>
              </w:rPr>
            </w:r>
            <w:r>
              <w:rPr>
                <w:webHidden/>
              </w:rPr>
              <w:fldChar w:fldCharType="separate"/>
            </w:r>
            <w:r>
              <w:rPr>
                <w:webHidden/>
              </w:rPr>
              <w:t>18</w:t>
            </w:r>
            <w:r>
              <w:rPr>
                <w:webHidden/>
              </w:rPr>
              <w:fldChar w:fldCharType="end"/>
            </w:r>
          </w:hyperlink>
        </w:p>
        <w:p w14:paraId="6124330D" w14:textId="03C1D4D3"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16" w:history="1">
            <w:r w:rsidRPr="00166AFB">
              <w:rPr>
                <w:rStyle w:val="Lienhypertexte"/>
              </w:rPr>
              <w:t>5.4.5</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Réglementation et comportement</w:t>
            </w:r>
            <w:r>
              <w:rPr>
                <w:webHidden/>
              </w:rPr>
              <w:tab/>
            </w:r>
            <w:r>
              <w:rPr>
                <w:webHidden/>
              </w:rPr>
              <w:fldChar w:fldCharType="begin"/>
            </w:r>
            <w:r>
              <w:rPr>
                <w:webHidden/>
              </w:rPr>
              <w:instrText xml:space="preserve"> PAGEREF _Toc209691216 \h </w:instrText>
            </w:r>
            <w:r>
              <w:rPr>
                <w:webHidden/>
              </w:rPr>
            </w:r>
            <w:r>
              <w:rPr>
                <w:webHidden/>
              </w:rPr>
              <w:fldChar w:fldCharType="separate"/>
            </w:r>
            <w:r>
              <w:rPr>
                <w:webHidden/>
              </w:rPr>
              <w:t>18</w:t>
            </w:r>
            <w:r>
              <w:rPr>
                <w:webHidden/>
              </w:rPr>
              <w:fldChar w:fldCharType="end"/>
            </w:r>
          </w:hyperlink>
        </w:p>
        <w:p w14:paraId="44C76312" w14:textId="451C97E7"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17" w:history="1">
            <w:r w:rsidRPr="00166AFB">
              <w:rPr>
                <w:rStyle w:val="Lienhypertexte"/>
              </w:rPr>
              <w:t>5.4.6</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Divers</w:t>
            </w:r>
            <w:r>
              <w:rPr>
                <w:webHidden/>
              </w:rPr>
              <w:tab/>
            </w:r>
            <w:r>
              <w:rPr>
                <w:webHidden/>
              </w:rPr>
              <w:fldChar w:fldCharType="begin"/>
            </w:r>
            <w:r>
              <w:rPr>
                <w:webHidden/>
              </w:rPr>
              <w:instrText xml:space="preserve"> PAGEREF _Toc209691217 \h </w:instrText>
            </w:r>
            <w:r>
              <w:rPr>
                <w:webHidden/>
              </w:rPr>
            </w:r>
            <w:r>
              <w:rPr>
                <w:webHidden/>
              </w:rPr>
              <w:fldChar w:fldCharType="separate"/>
            </w:r>
            <w:r>
              <w:rPr>
                <w:webHidden/>
              </w:rPr>
              <w:t>19</w:t>
            </w:r>
            <w:r>
              <w:rPr>
                <w:webHidden/>
              </w:rPr>
              <w:fldChar w:fldCharType="end"/>
            </w:r>
          </w:hyperlink>
        </w:p>
        <w:p w14:paraId="30309237" w14:textId="11ABCF5F"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18" w:history="1">
            <w:r w:rsidRPr="00166AFB">
              <w:rPr>
                <w:rStyle w:val="Lienhypertexte"/>
              </w:rPr>
              <w:t>5.5</w:t>
            </w:r>
            <w:r>
              <w:rPr>
                <w:rFonts w:asciiTheme="minorHAnsi" w:hAnsiTheme="minorHAnsi"/>
                <w:b w:val="0"/>
                <w:bCs w:val="0"/>
                <w:caps w:val="0"/>
                <w:color w:val="auto"/>
                <w:kern w:val="2"/>
                <w:sz w:val="24"/>
                <w:szCs w:val="24"/>
                <w14:ligatures w14:val="standardContextual"/>
              </w:rPr>
              <w:tab/>
            </w:r>
            <w:r w:rsidRPr="00166AFB">
              <w:rPr>
                <w:rStyle w:val="Lienhypertexte"/>
              </w:rPr>
              <w:t>Certificats d’Économies d’Énergies</w:t>
            </w:r>
            <w:r>
              <w:rPr>
                <w:webHidden/>
              </w:rPr>
              <w:tab/>
            </w:r>
            <w:r>
              <w:rPr>
                <w:webHidden/>
              </w:rPr>
              <w:fldChar w:fldCharType="begin"/>
            </w:r>
            <w:r>
              <w:rPr>
                <w:webHidden/>
              </w:rPr>
              <w:instrText xml:space="preserve"> PAGEREF _Toc209691218 \h </w:instrText>
            </w:r>
            <w:r>
              <w:rPr>
                <w:webHidden/>
              </w:rPr>
            </w:r>
            <w:r>
              <w:rPr>
                <w:webHidden/>
              </w:rPr>
              <w:fldChar w:fldCharType="separate"/>
            </w:r>
            <w:r>
              <w:rPr>
                <w:webHidden/>
              </w:rPr>
              <w:t>19</w:t>
            </w:r>
            <w:r>
              <w:rPr>
                <w:webHidden/>
              </w:rPr>
              <w:fldChar w:fldCharType="end"/>
            </w:r>
          </w:hyperlink>
        </w:p>
        <w:p w14:paraId="5266184E" w14:textId="1E9AF9A6"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19" w:history="1">
            <w:r w:rsidRPr="00166AFB">
              <w:rPr>
                <w:rStyle w:val="Lienhypertexte"/>
              </w:rPr>
              <w:t>5.6</w:t>
            </w:r>
            <w:r>
              <w:rPr>
                <w:rFonts w:asciiTheme="minorHAnsi" w:hAnsiTheme="minorHAnsi"/>
                <w:b w:val="0"/>
                <w:bCs w:val="0"/>
                <w:caps w:val="0"/>
                <w:color w:val="auto"/>
                <w:kern w:val="2"/>
                <w:sz w:val="24"/>
                <w:szCs w:val="24"/>
                <w14:ligatures w14:val="standardContextual"/>
              </w:rPr>
              <w:tab/>
            </w:r>
            <w:r w:rsidRPr="00166AFB">
              <w:rPr>
                <w:rStyle w:val="Lienhypertexte"/>
              </w:rPr>
              <w:t>Dispositions liées à la présence d’amiante ou de plomb</w:t>
            </w:r>
            <w:r>
              <w:rPr>
                <w:webHidden/>
              </w:rPr>
              <w:tab/>
            </w:r>
            <w:r>
              <w:rPr>
                <w:webHidden/>
              </w:rPr>
              <w:fldChar w:fldCharType="begin"/>
            </w:r>
            <w:r>
              <w:rPr>
                <w:webHidden/>
              </w:rPr>
              <w:instrText xml:space="preserve"> PAGEREF _Toc209691219 \h </w:instrText>
            </w:r>
            <w:r>
              <w:rPr>
                <w:webHidden/>
              </w:rPr>
            </w:r>
            <w:r>
              <w:rPr>
                <w:webHidden/>
              </w:rPr>
              <w:fldChar w:fldCharType="separate"/>
            </w:r>
            <w:r>
              <w:rPr>
                <w:webHidden/>
              </w:rPr>
              <w:t>19</w:t>
            </w:r>
            <w:r>
              <w:rPr>
                <w:webHidden/>
              </w:rPr>
              <w:fldChar w:fldCharType="end"/>
            </w:r>
          </w:hyperlink>
        </w:p>
        <w:p w14:paraId="31BF3763" w14:textId="48A93E57" w:rsidR="00477A97" w:rsidRDefault="00477A97">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20" w:history="1">
            <w:r w:rsidRPr="00166AFB">
              <w:rPr>
                <w:rStyle w:val="Lienhypertexte"/>
                <w:b/>
                <w:bCs/>
              </w:rPr>
              <w:t>5.6.1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Utilisation de produits amiantés</w:t>
            </w:r>
            <w:r>
              <w:rPr>
                <w:webHidden/>
              </w:rPr>
              <w:tab/>
            </w:r>
            <w:r>
              <w:rPr>
                <w:webHidden/>
              </w:rPr>
              <w:fldChar w:fldCharType="begin"/>
            </w:r>
            <w:r>
              <w:rPr>
                <w:webHidden/>
              </w:rPr>
              <w:instrText xml:space="preserve"> PAGEREF _Toc209691220 \h </w:instrText>
            </w:r>
            <w:r>
              <w:rPr>
                <w:webHidden/>
              </w:rPr>
            </w:r>
            <w:r>
              <w:rPr>
                <w:webHidden/>
              </w:rPr>
              <w:fldChar w:fldCharType="separate"/>
            </w:r>
            <w:r>
              <w:rPr>
                <w:webHidden/>
              </w:rPr>
              <w:t>19</w:t>
            </w:r>
            <w:r>
              <w:rPr>
                <w:webHidden/>
              </w:rPr>
              <w:fldChar w:fldCharType="end"/>
            </w:r>
          </w:hyperlink>
        </w:p>
        <w:p w14:paraId="0FBC9CA5" w14:textId="0BBF9906"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21" w:history="1">
            <w:r w:rsidRPr="00166AFB">
              <w:rPr>
                <w:rStyle w:val="Lienhypertexte"/>
              </w:rPr>
              <w:t>5.6.2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Interventions sur des matériaux susceptibles de contenir de l’amiante ou bien de présenter un risque d’exposition au plomb</w:t>
            </w:r>
            <w:r>
              <w:rPr>
                <w:webHidden/>
              </w:rPr>
              <w:tab/>
            </w:r>
            <w:r>
              <w:rPr>
                <w:webHidden/>
              </w:rPr>
              <w:fldChar w:fldCharType="begin"/>
            </w:r>
            <w:r>
              <w:rPr>
                <w:webHidden/>
              </w:rPr>
              <w:instrText xml:space="preserve"> PAGEREF _Toc209691221 \h </w:instrText>
            </w:r>
            <w:r>
              <w:rPr>
                <w:webHidden/>
              </w:rPr>
            </w:r>
            <w:r>
              <w:rPr>
                <w:webHidden/>
              </w:rPr>
              <w:fldChar w:fldCharType="separate"/>
            </w:r>
            <w:r>
              <w:rPr>
                <w:webHidden/>
              </w:rPr>
              <w:t>19</w:t>
            </w:r>
            <w:r>
              <w:rPr>
                <w:webHidden/>
              </w:rPr>
              <w:fldChar w:fldCharType="end"/>
            </w:r>
          </w:hyperlink>
        </w:p>
        <w:p w14:paraId="51D22AF3" w14:textId="46A4068D"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22" w:history="1">
            <w:r w:rsidRPr="00166AFB">
              <w:rPr>
                <w:rStyle w:val="Lienhypertexte"/>
              </w:rPr>
              <w:t>5.6.3</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Intervention sur des matériaux contenant de l’amiante ou du plomb</w:t>
            </w:r>
            <w:r>
              <w:rPr>
                <w:webHidden/>
              </w:rPr>
              <w:tab/>
            </w:r>
            <w:r>
              <w:rPr>
                <w:webHidden/>
              </w:rPr>
              <w:fldChar w:fldCharType="begin"/>
            </w:r>
            <w:r>
              <w:rPr>
                <w:webHidden/>
              </w:rPr>
              <w:instrText xml:space="preserve"> PAGEREF _Toc209691222 \h </w:instrText>
            </w:r>
            <w:r>
              <w:rPr>
                <w:webHidden/>
              </w:rPr>
            </w:r>
            <w:r>
              <w:rPr>
                <w:webHidden/>
              </w:rPr>
              <w:fldChar w:fldCharType="separate"/>
            </w:r>
            <w:r>
              <w:rPr>
                <w:webHidden/>
              </w:rPr>
              <w:t>20</w:t>
            </w:r>
            <w:r>
              <w:rPr>
                <w:webHidden/>
              </w:rPr>
              <w:fldChar w:fldCharType="end"/>
            </w:r>
          </w:hyperlink>
        </w:p>
        <w:p w14:paraId="06C69149" w14:textId="09CC28E7"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23" w:history="1">
            <w:r w:rsidRPr="00166AFB">
              <w:rPr>
                <w:rStyle w:val="Lienhypertexte"/>
              </w:rPr>
              <w:t>6</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GESTION DU COMPTE GER (P3)</w:t>
            </w:r>
            <w:r>
              <w:rPr>
                <w:webHidden/>
              </w:rPr>
              <w:tab/>
            </w:r>
            <w:r>
              <w:rPr>
                <w:webHidden/>
              </w:rPr>
              <w:fldChar w:fldCharType="begin"/>
            </w:r>
            <w:r>
              <w:rPr>
                <w:webHidden/>
              </w:rPr>
              <w:instrText xml:space="preserve"> PAGEREF _Toc209691223 \h </w:instrText>
            </w:r>
            <w:r>
              <w:rPr>
                <w:webHidden/>
              </w:rPr>
            </w:r>
            <w:r>
              <w:rPr>
                <w:webHidden/>
              </w:rPr>
              <w:fldChar w:fldCharType="separate"/>
            </w:r>
            <w:r>
              <w:rPr>
                <w:webHidden/>
              </w:rPr>
              <w:t>20</w:t>
            </w:r>
            <w:r>
              <w:rPr>
                <w:webHidden/>
              </w:rPr>
              <w:fldChar w:fldCharType="end"/>
            </w:r>
          </w:hyperlink>
        </w:p>
        <w:p w14:paraId="0AC04B4E" w14:textId="45E07572"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24" w:history="1">
            <w:r w:rsidRPr="00166AFB">
              <w:rPr>
                <w:rStyle w:val="Lienhypertexte"/>
              </w:rPr>
              <w:t>6.1</w:t>
            </w:r>
            <w:r>
              <w:rPr>
                <w:rFonts w:asciiTheme="minorHAnsi" w:hAnsiTheme="minorHAnsi"/>
                <w:b w:val="0"/>
                <w:bCs w:val="0"/>
                <w:caps w:val="0"/>
                <w:color w:val="auto"/>
                <w:kern w:val="2"/>
                <w:sz w:val="24"/>
                <w:szCs w:val="24"/>
                <w14:ligatures w14:val="standardContextual"/>
              </w:rPr>
              <w:tab/>
            </w:r>
            <w:r w:rsidRPr="00166AFB">
              <w:rPr>
                <w:rStyle w:val="Lienhypertexte"/>
              </w:rPr>
              <w:t>Dépenses</w:t>
            </w:r>
            <w:r>
              <w:rPr>
                <w:webHidden/>
              </w:rPr>
              <w:tab/>
            </w:r>
            <w:r>
              <w:rPr>
                <w:webHidden/>
              </w:rPr>
              <w:fldChar w:fldCharType="begin"/>
            </w:r>
            <w:r>
              <w:rPr>
                <w:webHidden/>
              </w:rPr>
              <w:instrText xml:space="preserve"> PAGEREF _Toc209691224 \h </w:instrText>
            </w:r>
            <w:r>
              <w:rPr>
                <w:webHidden/>
              </w:rPr>
            </w:r>
            <w:r>
              <w:rPr>
                <w:webHidden/>
              </w:rPr>
              <w:fldChar w:fldCharType="separate"/>
            </w:r>
            <w:r>
              <w:rPr>
                <w:webHidden/>
              </w:rPr>
              <w:t>20</w:t>
            </w:r>
            <w:r>
              <w:rPr>
                <w:webHidden/>
              </w:rPr>
              <w:fldChar w:fldCharType="end"/>
            </w:r>
          </w:hyperlink>
        </w:p>
        <w:p w14:paraId="0E15A224" w14:textId="479CA1CC"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25" w:history="1">
            <w:r w:rsidRPr="00166AFB">
              <w:rPr>
                <w:rStyle w:val="Lienhypertexte"/>
              </w:rPr>
              <w:t>6.2</w:t>
            </w:r>
            <w:r>
              <w:rPr>
                <w:rFonts w:asciiTheme="minorHAnsi" w:hAnsiTheme="minorHAnsi"/>
                <w:b w:val="0"/>
                <w:bCs w:val="0"/>
                <w:caps w:val="0"/>
                <w:color w:val="auto"/>
                <w:kern w:val="2"/>
                <w:sz w:val="24"/>
                <w:szCs w:val="24"/>
                <w14:ligatures w14:val="standardContextual"/>
              </w:rPr>
              <w:tab/>
            </w:r>
            <w:r w:rsidRPr="00166AFB">
              <w:rPr>
                <w:rStyle w:val="Lienhypertexte"/>
              </w:rPr>
              <w:t>Bilan en fin de contrat</w:t>
            </w:r>
            <w:r>
              <w:rPr>
                <w:webHidden/>
              </w:rPr>
              <w:tab/>
            </w:r>
            <w:r>
              <w:rPr>
                <w:webHidden/>
              </w:rPr>
              <w:fldChar w:fldCharType="begin"/>
            </w:r>
            <w:r>
              <w:rPr>
                <w:webHidden/>
              </w:rPr>
              <w:instrText xml:space="preserve"> PAGEREF _Toc209691225 \h </w:instrText>
            </w:r>
            <w:r>
              <w:rPr>
                <w:webHidden/>
              </w:rPr>
            </w:r>
            <w:r>
              <w:rPr>
                <w:webHidden/>
              </w:rPr>
              <w:fldChar w:fldCharType="separate"/>
            </w:r>
            <w:r>
              <w:rPr>
                <w:webHidden/>
              </w:rPr>
              <w:t>21</w:t>
            </w:r>
            <w:r>
              <w:rPr>
                <w:webHidden/>
              </w:rPr>
              <w:fldChar w:fldCharType="end"/>
            </w:r>
          </w:hyperlink>
        </w:p>
        <w:p w14:paraId="6EF9F865" w14:textId="6A8AA319"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26" w:history="1">
            <w:r w:rsidRPr="00166AFB">
              <w:rPr>
                <w:rStyle w:val="Lienhypertexte"/>
              </w:rPr>
              <w:t>6.3</w:t>
            </w:r>
            <w:r>
              <w:rPr>
                <w:rFonts w:asciiTheme="minorHAnsi" w:hAnsiTheme="minorHAnsi"/>
                <w:b w:val="0"/>
                <w:bCs w:val="0"/>
                <w:caps w:val="0"/>
                <w:color w:val="auto"/>
                <w:kern w:val="2"/>
                <w:sz w:val="24"/>
                <w:szCs w:val="24"/>
                <w14:ligatures w14:val="standardContextual"/>
              </w:rPr>
              <w:tab/>
            </w:r>
            <w:r w:rsidRPr="00166AFB">
              <w:rPr>
                <w:rStyle w:val="Lienhypertexte"/>
              </w:rPr>
              <w:t>Rupture anticipée du contrat</w:t>
            </w:r>
            <w:r>
              <w:rPr>
                <w:webHidden/>
              </w:rPr>
              <w:tab/>
            </w:r>
            <w:r>
              <w:rPr>
                <w:webHidden/>
              </w:rPr>
              <w:fldChar w:fldCharType="begin"/>
            </w:r>
            <w:r>
              <w:rPr>
                <w:webHidden/>
              </w:rPr>
              <w:instrText xml:space="preserve"> PAGEREF _Toc209691226 \h </w:instrText>
            </w:r>
            <w:r>
              <w:rPr>
                <w:webHidden/>
              </w:rPr>
            </w:r>
            <w:r>
              <w:rPr>
                <w:webHidden/>
              </w:rPr>
              <w:fldChar w:fldCharType="separate"/>
            </w:r>
            <w:r>
              <w:rPr>
                <w:webHidden/>
              </w:rPr>
              <w:t>21</w:t>
            </w:r>
            <w:r>
              <w:rPr>
                <w:webHidden/>
              </w:rPr>
              <w:fldChar w:fldCharType="end"/>
            </w:r>
          </w:hyperlink>
        </w:p>
        <w:p w14:paraId="06BB392D" w14:textId="090333DA"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27" w:history="1">
            <w:r w:rsidRPr="00166AFB">
              <w:rPr>
                <w:rStyle w:val="Lienhypertexte"/>
              </w:rPr>
              <w:t>7</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FORME ET CONTENU DES PRIX</w:t>
            </w:r>
            <w:r>
              <w:rPr>
                <w:webHidden/>
              </w:rPr>
              <w:tab/>
            </w:r>
            <w:r>
              <w:rPr>
                <w:webHidden/>
              </w:rPr>
              <w:fldChar w:fldCharType="begin"/>
            </w:r>
            <w:r>
              <w:rPr>
                <w:webHidden/>
              </w:rPr>
              <w:instrText xml:space="preserve"> PAGEREF _Toc209691227 \h </w:instrText>
            </w:r>
            <w:r>
              <w:rPr>
                <w:webHidden/>
              </w:rPr>
            </w:r>
            <w:r>
              <w:rPr>
                <w:webHidden/>
              </w:rPr>
              <w:fldChar w:fldCharType="separate"/>
            </w:r>
            <w:r>
              <w:rPr>
                <w:webHidden/>
              </w:rPr>
              <w:t>21</w:t>
            </w:r>
            <w:r>
              <w:rPr>
                <w:webHidden/>
              </w:rPr>
              <w:fldChar w:fldCharType="end"/>
            </w:r>
          </w:hyperlink>
        </w:p>
        <w:p w14:paraId="578D17D6" w14:textId="35917435"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28" w:history="1">
            <w:r w:rsidRPr="00166AFB">
              <w:rPr>
                <w:rStyle w:val="Lienhypertexte"/>
              </w:rPr>
              <w:t>7.1</w:t>
            </w:r>
            <w:r>
              <w:rPr>
                <w:rFonts w:asciiTheme="minorHAnsi" w:hAnsiTheme="minorHAnsi"/>
                <w:b w:val="0"/>
                <w:bCs w:val="0"/>
                <w:caps w:val="0"/>
                <w:color w:val="auto"/>
                <w:kern w:val="2"/>
                <w:sz w:val="24"/>
                <w:szCs w:val="24"/>
                <w14:ligatures w14:val="standardContextual"/>
              </w:rPr>
              <w:tab/>
            </w:r>
            <w:r w:rsidRPr="00166AFB">
              <w:rPr>
                <w:rStyle w:val="Lienhypertexte"/>
              </w:rPr>
              <w:t>Poste P1 – contrat PF</w:t>
            </w:r>
            <w:r>
              <w:rPr>
                <w:webHidden/>
              </w:rPr>
              <w:tab/>
            </w:r>
            <w:r>
              <w:rPr>
                <w:webHidden/>
              </w:rPr>
              <w:fldChar w:fldCharType="begin"/>
            </w:r>
            <w:r>
              <w:rPr>
                <w:webHidden/>
              </w:rPr>
              <w:instrText xml:space="preserve"> PAGEREF _Toc209691228 \h </w:instrText>
            </w:r>
            <w:r>
              <w:rPr>
                <w:webHidden/>
              </w:rPr>
            </w:r>
            <w:r>
              <w:rPr>
                <w:webHidden/>
              </w:rPr>
              <w:fldChar w:fldCharType="separate"/>
            </w:r>
            <w:r>
              <w:rPr>
                <w:webHidden/>
              </w:rPr>
              <w:t>21</w:t>
            </w:r>
            <w:r>
              <w:rPr>
                <w:webHidden/>
              </w:rPr>
              <w:fldChar w:fldCharType="end"/>
            </w:r>
          </w:hyperlink>
        </w:p>
        <w:p w14:paraId="5AD85830" w14:textId="0336D8D0"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29" w:history="1">
            <w:r w:rsidRPr="00166AFB">
              <w:rPr>
                <w:rStyle w:val="Lienhypertexte"/>
              </w:rPr>
              <w:t>7.2</w:t>
            </w:r>
            <w:r>
              <w:rPr>
                <w:rFonts w:asciiTheme="minorHAnsi" w:hAnsiTheme="minorHAnsi"/>
                <w:b w:val="0"/>
                <w:bCs w:val="0"/>
                <w:caps w:val="0"/>
                <w:color w:val="auto"/>
                <w:kern w:val="2"/>
                <w:sz w:val="24"/>
                <w:szCs w:val="24"/>
                <w14:ligatures w14:val="standardContextual"/>
              </w:rPr>
              <w:tab/>
            </w:r>
            <m:oMath>
              <m:r>
                <m:rPr>
                  <m:sty m:val="b"/>
                </m:rPr>
                <w:rPr>
                  <w:rStyle w:val="Lienhypertexte"/>
                  <w:rFonts w:ascii="Cambria Math" w:hAnsi="Cambria Math"/>
                </w:rPr>
                <m:t>Maintenance (Poste P2)</m:t>
              </m:r>
            </m:oMath>
            <w:r>
              <w:rPr>
                <w:webHidden/>
              </w:rPr>
              <w:tab/>
            </w:r>
            <w:r>
              <w:rPr>
                <w:webHidden/>
              </w:rPr>
              <w:fldChar w:fldCharType="begin"/>
            </w:r>
            <w:r>
              <w:rPr>
                <w:webHidden/>
              </w:rPr>
              <w:instrText xml:space="preserve"> PAGEREF _Toc209691229 \h </w:instrText>
            </w:r>
            <w:r>
              <w:rPr>
                <w:webHidden/>
              </w:rPr>
            </w:r>
            <w:r>
              <w:rPr>
                <w:webHidden/>
              </w:rPr>
              <w:fldChar w:fldCharType="separate"/>
            </w:r>
            <w:r>
              <w:rPr>
                <w:webHidden/>
              </w:rPr>
              <w:t>21</w:t>
            </w:r>
            <w:r>
              <w:rPr>
                <w:webHidden/>
              </w:rPr>
              <w:fldChar w:fldCharType="end"/>
            </w:r>
          </w:hyperlink>
        </w:p>
        <w:p w14:paraId="38BC1569" w14:textId="27413C16"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30" w:history="1">
            <w:r w:rsidRPr="00166AFB">
              <w:rPr>
                <w:rStyle w:val="Lienhypertexte"/>
              </w:rPr>
              <w:t>7.3</w:t>
            </w:r>
            <w:r>
              <w:rPr>
                <w:rFonts w:asciiTheme="minorHAnsi" w:hAnsiTheme="minorHAnsi"/>
                <w:b w:val="0"/>
                <w:bCs w:val="0"/>
                <w:caps w:val="0"/>
                <w:color w:val="auto"/>
                <w:kern w:val="2"/>
                <w:sz w:val="24"/>
                <w:szCs w:val="24"/>
                <w14:ligatures w14:val="standardContextual"/>
              </w:rPr>
              <w:tab/>
            </w:r>
            <m:oMath>
              <m:r>
                <m:rPr>
                  <m:sty m:val="b"/>
                </m:rPr>
                <w:rPr>
                  <w:rStyle w:val="Lienhypertexte"/>
                  <w:rFonts w:ascii="Cambria Math" w:hAnsi="Cambria Math"/>
                </w:rPr>
                <m:t>Gros entretien et renouvellement (Poste P3)</m:t>
              </m:r>
            </m:oMath>
            <w:r>
              <w:rPr>
                <w:webHidden/>
              </w:rPr>
              <w:tab/>
            </w:r>
            <w:r>
              <w:rPr>
                <w:webHidden/>
              </w:rPr>
              <w:fldChar w:fldCharType="begin"/>
            </w:r>
            <w:r>
              <w:rPr>
                <w:webHidden/>
              </w:rPr>
              <w:instrText xml:space="preserve"> PAGEREF _Toc209691230 \h </w:instrText>
            </w:r>
            <w:r>
              <w:rPr>
                <w:webHidden/>
              </w:rPr>
            </w:r>
            <w:r>
              <w:rPr>
                <w:webHidden/>
              </w:rPr>
              <w:fldChar w:fldCharType="separate"/>
            </w:r>
            <w:r>
              <w:rPr>
                <w:webHidden/>
              </w:rPr>
              <w:t>21</w:t>
            </w:r>
            <w:r>
              <w:rPr>
                <w:webHidden/>
              </w:rPr>
              <w:fldChar w:fldCharType="end"/>
            </w:r>
          </w:hyperlink>
        </w:p>
        <w:p w14:paraId="228E2D2C" w14:textId="1348FE5C"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31" w:history="1">
            <w:r w:rsidRPr="00166AFB">
              <w:rPr>
                <w:rStyle w:val="Lienhypertexte"/>
                <w:rFonts w:asciiTheme="majorHAnsi" w:hAnsiTheme="majorHAnsi" w:cstheme="majorHAnsi"/>
              </w:rPr>
              <w:t>8</w:t>
            </w:r>
            <w:r>
              <w:rPr>
                <w:rFonts w:asciiTheme="minorHAnsi" w:eastAsiaTheme="minorEastAsia" w:hAnsiTheme="minorHAnsi" w:cstheme="minorBidi"/>
                <w:b w:val="0"/>
                <w:bCs w:val="0"/>
                <w:caps w:val="0"/>
                <w:color w:val="auto"/>
                <w:kern w:val="2"/>
                <w:sz w:val="24"/>
                <w:szCs w:val="24"/>
                <w:lang w:eastAsia="fr-FR"/>
                <w14:ligatures w14:val="standardContextual"/>
              </w:rPr>
              <w:tab/>
            </w:r>
            <m:oMath>
              <m:r>
                <m:rPr>
                  <m:sty m:val="b"/>
                </m:rPr>
                <w:rPr>
                  <w:rStyle w:val="Lienhypertexte"/>
                  <w:rFonts w:ascii="Cambria Math" w:hAnsi="Cambria Math" w:cstheme="majorHAnsi"/>
                </w:rPr>
                <m:t>REVISION DES PRIX DES PRESTATIONS</m:t>
              </m:r>
            </m:oMath>
            <w:r>
              <w:rPr>
                <w:webHidden/>
              </w:rPr>
              <w:tab/>
            </w:r>
            <w:r>
              <w:rPr>
                <w:webHidden/>
              </w:rPr>
              <w:fldChar w:fldCharType="begin"/>
            </w:r>
            <w:r>
              <w:rPr>
                <w:webHidden/>
              </w:rPr>
              <w:instrText xml:space="preserve"> PAGEREF _Toc209691231 \h </w:instrText>
            </w:r>
            <w:r>
              <w:rPr>
                <w:webHidden/>
              </w:rPr>
            </w:r>
            <w:r>
              <w:rPr>
                <w:webHidden/>
              </w:rPr>
              <w:fldChar w:fldCharType="separate"/>
            </w:r>
            <w:r>
              <w:rPr>
                <w:webHidden/>
              </w:rPr>
              <w:t>22</w:t>
            </w:r>
            <w:r>
              <w:rPr>
                <w:webHidden/>
              </w:rPr>
              <w:fldChar w:fldCharType="end"/>
            </w:r>
          </w:hyperlink>
        </w:p>
        <w:p w14:paraId="4367A429" w14:textId="6B342CEC"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32" w:history="1">
            <w:r w:rsidRPr="00166AFB">
              <w:rPr>
                <w:rStyle w:val="Lienhypertexte"/>
              </w:rPr>
              <w:t>8.1</w:t>
            </w:r>
            <w:r>
              <w:rPr>
                <w:rFonts w:asciiTheme="minorHAnsi" w:hAnsiTheme="minorHAnsi"/>
                <w:b w:val="0"/>
                <w:bCs w:val="0"/>
                <w:caps w:val="0"/>
                <w:color w:val="auto"/>
                <w:kern w:val="2"/>
                <w:sz w:val="24"/>
                <w:szCs w:val="24"/>
                <w14:ligatures w14:val="standardContextual"/>
              </w:rPr>
              <w:tab/>
            </w:r>
            <m:oMath>
              <m:r>
                <m:rPr>
                  <m:sty m:val="b"/>
                </m:rPr>
                <w:rPr>
                  <w:rStyle w:val="Lienhypertexte"/>
                  <w:rFonts w:ascii="Cambria Math" w:hAnsi="Cambria Math"/>
                </w:rPr>
                <m:t>Modalites</m:t>
              </m:r>
            </m:oMath>
            <w:r>
              <w:rPr>
                <w:webHidden/>
              </w:rPr>
              <w:tab/>
            </w:r>
            <w:r>
              <w:rPr>
                <w:webHidden/>
              </w:rPr>
              <w:fldChar w:fldCharType="begin"/>
            </w:r>
            <w:r>
              <w:rPr>
                <w:webHidden/>
              </w:rPr>
              <w:instrText xml:space="preserve"> PAGEREF _Toc209691232 \h </w:instrText>
            </w:r>
            <w:r>
              <w:rPr>
                <w:webHidden/>
              </w:rPr>
            </w:r>
            <w:r>
              <w:rPr>
                <w:webHidden/>
              </w:rPr>
              <w:fldChar w:fldCharType="separate"/>
            </w:r>
            <w:r>
              <w:rPr>
                <w:webHidden/>
              </w:rPr>
              <w:t>22</w:t>
            </w:r>
            <w:r>
              <w:rPr>
                <w:webHidden/>
              </w:rPr>
              <w:fldChar w:fldCharType="end"/>
            </w:r>
          </w:hyperlink>
        </w:p>
        <w:p w14:paraId="7A11950E" w14:textId="2E481AD5"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33" w:history="1">
            <w:r w:rsidRPr="00166AFB">
              <w:rPr>
                <w:rStyle w:val="Lienhypertexte"/>
              </w:rPr>
              <w:t>8.2</w:t>
            </w:r>
            <w:r>
              <w:rPr>
                <w:rFonts w:asciiTheme="minorHAnsi" w:hAnsiTheme="minorHAnsi"/>
                <w:b w:val="0"/>
                <w:bCs w:val="0"/>
                <w:caps w:val="0"/>
                <w:color w:val="auto"/>
                <w:kern w:val="2"/>
                <w:sz w:val="24"/>
                <w:szCs w:val="24"/>
                <w14:ligatures w14:val="standardContextual"/>
              </w:rPr>
              <w:tab/>
            </w:r>
            <w:r w:rsidRPr="00166AFB">
              <w:rPr>
                <w:rStyle w:val="Lienhypertexte"/>
              </w:rPr>
              <w:t>Maintenance P2</w:t>
            </w:r>
            <w:r>
              <w:rPr>
                <w:webHidden/>
              </w:rPr>
              <w:tab/>
            </w:r>
            <w:r>
              <w:rPr>
                <w:webHidden/>
              </w:rPr>
              <w:fldChar w:fldCharType="begin"/>
            </w:r>
            <w:r>
              <w:rPr>
                <w:webHidden/>
              </w:rPr>
              <w:instrText xml:space="preserve"> PAGEREF _Toc209691233 \h </w:instrText>
            </w:r>
            <w:r>
              <w:rPr>
                <w:webHidden/>
              </w:rPr>
            </w:r>
            <w:r>
              <w:rPr>
                <w:webHidden/>
              </w:rPr>
              <w:fldChar w:fldCharType="separate"/>
            </w:r>
            <w:r>
              <w:rPr>
                <w:webHidden/>
              </w:rPr>
              <w:t>22</w:t>
            </w:r>
            <w:r>
              <w:rPr>
                <w:webHidden/>
              </w:rPr>
              <w:fldChar w:fldCharType="end"/>
            </w:r>
          </w:hyperlink>
        </w:p>
        <w:p w14:paraId="0F9023F7" w14:textId="150C6C0C"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34" w:history="1">
            <w:r w:rsidRPr="00166AFB">
              <w:rPr>
                <w:rStyle w:val="Lienhypertexte"/>
              </w:rPr>
              <w:t>8.3</w:t>
            </w:r>
            <w:r>
              <w:rPr>
                <w:rFonts w:asciiTheme="minorHAnsi" w:hAnsiTheme="minorHAnsi"/>
                <w:b w:val="0"/>
                <w:bCs w:val="0"/>
                <w:caps w:val="0"/>
                <w:color w:val="auto"/>
                <w:kern w:val="2"/>
                <w:sz w:val="24"/>
                <w:szCs w:val="24"/>
                <w14:ligatures w14:val="standardContextual"/>
              </w:rPr>
              <w:tab/>
            </w:r>
            <w:r w:rsidRPr="00166AFB">
              <w:rPr>
                <w:rStyle w:val="Lienhypertexte"/>
              </w:rPr>
              <w:t>Gros entretien et renouvellement P3</w:t>
            </w:r>
            <w:r>
              <w:rPr>
                <w:webHidden/>
              </w:rPr>
              <w:tab/>
            </w:r>
            <w:r>
              <w:rPr>
                <w:webHidden/>
              </w:rPr>
              <w:fldChar w:fldCharType="begin"/>
            </w:r>
            <w:r>
              <w:rPr>
                <w:webHidden/>
              </w:rPr>
              <w:instrText xml:space="preserve"> PAGEREF _Toc209691234 \h </w:instrText>
            </w:r>
            <w:r>
              <w:rPr>
                <w:webHidden/>
              </w:rPr>
            </w:r>
            <w:r>
              <w:rPr>
                <w:webHidden/>
              </w:rPr>
              <w:fldChar w:fldCharType="separate"/>
            </w:r>
            <w:r>
              <w:rPr>
                <w:webHidden/>
              </w:rPr>
              <w:t>22</w:t>
            </w:r>
            <w:r>
              <w:rPr>
                <w:webHidden/>
              </w:rPr>
              <w:fldChar w:fldCharType="end"/>
            </w:r>
          </w:hyperlink>
        </w:p>
        <w:p w14:paraId="27C0612C" w14:textId="5F4E9550"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35" w:history="1">
            <w:r w:rsidRPr="00166AFB">
              <w:rPr>
                <w:rStyle w:val="Lienhypertexte"/>
              </w:rPr>
              <w:t>9</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MODALITES DE PAIEMENT</w:t>
            </w:r>
            <w:r>
              <w:rPr>
                <w:webHidden/>
              </w:rPr>
              <w:tab/>
            </w:r>
            <w:r>
              <w:rPr>
                <w:webHidden/>
              </w:rPr>
              <w:fldChar w:fldCharType="begin"/>
            </w:r>
            <w:r>
              <w:rPr>
                <w:webHidden/>
              </w:rPr>
              <w:instrText xml:space="preserve"> PAGEREF _Toc209691235 \h </w:instrText>
            </w:r>
            <w:r>
              <w:rPr>
                <w:webHidden/>
              </w:rPr>
            </w:r>
            <w:r>
              <w:rPr>
                <w:webHidden/>
              </w:rPr>
              <w:fldChar w:fldCharType="separate"/>
            </w:r>
            <w:r>
              <w:rPr>
                <w:webHidden/>
              </w:rPr>
              <w:t>23</w:t>
            </w:r>
            <w:r>
              <w:rPr>
                <w:webHidden/>
              </w:rPr>
              <w:fldChar w:fldCharType="end"/>
            </w:r>
          </w:hyperlink>
        </w:p>
        <w:p w14:paraId="1A5C8F6E" w14:textId="2B619467"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36" w:history="1">
            <w:r w:rsidRPr="00166AFB">
              <w:rPr>
                <w:rStyle w:val="Lienhypertexte"/>
              </w:rPr>
              <w:t>9.1</w:t>
            </w:r>
            <w:r>
              <w:rPr>
                <w:rFonts w:asciiTheme="minorHAnsi" w:hAnsiTheme="minorHAnsi"/>
                <w:b w:val="0"/>
                <w:bCs w:val="0"/>
                <w:caps w:val="0"/>
                <w:color w:val="auto"/>
                <w:kern w:val="2"/>
                <w:sz w:val="24"/>
                <w:szCs w:val="24"/>
                <w14:ligatures w14:val="standardContextual"/>
              </w:rPr>
              <w:tab/>
            </w:r>
            <w:r w:rsidRPr="00166AFB">
              <w:rPr>
                <w:rStyle w:val="Lienhypertexte"/>
              </w:rPr>
              <w:t>Maintenance P2</w:t>
            </w:r>
            <w:r>
              <w:rPr>
                <w:webHidden/>
              </w:rPr>
              <w:tab/>
            </w:r>
            <w:r>
              <w:rPr>
                <w:webHidden/>
              </w:rPr>
              <w:fldChar w:fldCharType="begin"/>
            </w:r>
            <w:r>
              <w:rPr>
                <w:webHidden/>
              </w:rPr>
              <w:instrText xml:space="preserve"> PAGEREF _Toc209691236 \h </w:instrText>
            </w:r>
            <w:r>
              <w:rPr>
                <w:webHidden/>
              </w:rPr>
            </w:r>
            <w:r>
              <w:rPr>
                <w:webHidden/>
              </w:rPr>
              <w:fldChar w:fldCharType="separate"/>
            </w:r>
            <w:r>
              <w:rPr>
                <w:webHidden/>
              </w:rPr>
              <w:t>23</w:t>
            </w:r>
            <w:r>
              <w:rPr>
                <w:webHidden/>
              </w:rPr>
              <w:fldChar w:fldCharType="end"/>
            </w:r>
          </w:hyperlink>
        </w:p>
        <w:p w14:paraId="6BF73C82" w14:textId="2CF4D013"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37" w:history="1">
            <w:r w:rsidRPr="00166AFB">
              <w:rPr>
                <w:rStyle w:val="Lienhypertexte"/>
              </w:rPr>
              <w:t>9.2</w:t>
            </w:r>
            <w:r>
              <w:rPr>
                <w:rFonts w:asciiTheme="minorHAnsi" w:hAnsiTheme="minorHAnsi"/>
                <w:b w:val="0"/>
                <w:bCs w:val="0"/>
                <w:caps w:val="0"/>
                <w:color w:val="auto"/>
                <w:kern w:val="2"/>
                <w:sz w:val="24"/>
                <w:szCs w:val="24"/>
                <w14:ligatures w14:val="standardContextual"/>
              </w:rPr>
              <w:tab/>
            </w:r>
            <w:r w:rsidRPr="00166AFB">
              <w:rPr>
                <w:rStyle w:val="Lienhypertexte"/>
              </w:rPr>
              <w:t>Gros entretien et renouvellement P3</w:t>
            </w:r>
            <w:r>
              <w:rPr>
                <w:webHidden/>
              </w:rPr>
              <w:tab/>
            </w:r>
            <w:r>
              <w:rPr>
                <w:webHidden/>
              </w:rPr>
              <w:fldChar w:fldCharType="begin"/>
            </w:r>
            <w:r>
              <w:rPr>
                <w:webHidden/>
              </w:rPr>
              <w:instrText xml:space="preserve"> PAGEREF _Toc209691237 \h </w:instrText>
            </w:r>
            <w:r>
              <w:rPr>
                <w:webHidden/>
              </w:rPr>
            </w:r>
            <w:r>
              <w:rPr>
                <w:webHidden/>
              </w:rPr>
              <w:fldChar w:fldCharType="separate"/>
            </w:r>
            <w:r>
              <w:rPr>
                <w:webHidden/>
              </w:rPr>
              <w:t>23</w:t>
            </w:r>
            <w:r>
              <w:rPr>
                <w:webHidden/>
              </w:rPr>
              <w:fldChar w:fldCharType="end"/>
            </w:r>
          </w:hyperlink>
        </w:p>
        <w:p w14:paraId="06D9475C" w14:textId="794A9BA8"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38" w:history="1">
            <w:r w:rsidRPr="00166AFB">
              <w:rPr>
                <w:rStyle w:val="Lienhypertexte"/>
              </w:rPr>
              <w:t>9.3</w:t>
            </w:r>
            <w:r>
              <w:rPr>
                <w:rFonts w:asciiTheme="minorHAnsi" w:hAnsiTheme="minorHAnsi"/>
                <w:b w:val="0"/>
                <w:bCs w:val="0"/>
                <w:caps w:val="0"/>
                <w:color w:val="auto"/>
                <w:kern w:val="2"/>
                <w:sz w:val="24"/>
                <w:szCs w:val="24"/>
                <w14:ligatures w14:val="standardContextual"/>
              </w:rPr>
              <w:tab/>
            </w:r>
            <w:r w:rsidRPr="00166AFB">
              <w:rPr>
                <w:rStyle w:val="Lienhypertexte"/>
              </w:rPr>
              <w:t>Avance</w:t>
            </w:r>
            <w:r>
              <w:rPr>
                <w:webHidden/>
              </w:rPr>
              <w:tab/>
            </w:r>
            <w:r>
              <w:rPr>
                <w:webHidden/>
              </w:rPr>
              <w:fldChar w:fldCharType="begin"/>
            </w:r>
            <w:r>
              <w:rPr>
                <w:webHidden/>
              </w:rPr>
              <w:instrText xml:space="preserve"> PAGEREF _Toc209691238 \h </w:instrText>
            </w:r>
            <w:r>
              <w:rPr>
                <w:webHidden/>
              </w:rPr>
            </w:r>
            <w:r>
              <w:rPr>
                <w:webHidden/>
              </w:rPr>
              <w:fldChar w:fldCharType="separate"/>
            </w:r>
            <w:r>
              <w:rPr>
                <w:webHidden/>
              </w:rPr>
              <w:t>24</w:t>
            </w:r>
            <w:r>
              <w:rPr>
                <w:webHidden/>
              </w:rPr>
              <w:fldChar w:fldCharType="end"/>
            </w:r>
          </w:hyperlink>
        </w:p>
        <w:p w14:paraId="589338E9" w14:textId="1596D323"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39" w:history="1">
            <w:r w:rsidRPr="00166AFB">
              <w:rPr>
                <w:rStyle w:val="Lienhypertexte"/>
              </w:rPr>
              <w:t>9.3.1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Versement de l’avance</w:t>
            </w:r>
            <w:r>
              <w:rPr>
                <w:webHidden/>
              </w:rPr>
              <w:tab/>
            </w:r>
            <w:r>
              <w:rPr>
                <w:webHidden/>
              </w:rPr>
              <w:fldChar w:fldCharType="begin"/>
            </w:r>
            <w:r>
              <w:rPr>
                <w:webHidden/>
              </w:rPr>
              <w:instrText xml:space="preserve"> PAGEREF _Toc209691239 \h </w:instrText>
            </w:r>
            <w:r>
              <w:rPr>
                <w:webHidden/>
              </w:rPr>
            </w:r>
            <w:r>
              <w:rPr>
                <w:webHidden/>
              </w:rPr>
              <w:fldChar w:fldCharType="separate"/>
            </w:r>
            <w:r>
              <w:rPr>
                <w:webHidden/>
              </w:rPr>
              <w:t>24</w:t>
            </w:r>
            <w:r>
              <w:rPr>
                <w:webHidden/>
              </w:rPr>
              <w:fldChar w:fldCharType="end"/>
            </w:r>
          </w:hyperlink>
        </w:p>
        <w:p w14:paraId="22FB2E18" w14:textId="586F33AA"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40" w:history="1">
            <w:r w:rsidRPr="00166AFB">
              <w:rPr>
                <w:rStyle w:val="Lienhypertexte"/>
              </w:rPr>
              <w:t>9.3.2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Remboursement de l’avance</w:t>
            </w:r>
            <w:r>
              <w:rPr>
                <w:webHidden/>
              </w:rPr>
              <w:tab/>
            </w:r>
            <w:r>
              <w:rPr>
                <w:webHidden/>
              </w:rPr>
              <w:fldChar w:fldCharType="begin"/>
            </w:r>
            <w:r>
              <w:rPr>
                <w:webHidden/>
              </w:rPr>
              <w:instrText xml:space="preserve"> PAGEREF _Toc209691240 \h </w:instrText>
            </w:r>
            <w:r>
              <w:rPr>
                <w:webHidden/>
              </w:rPr>
            </w:r>
            <w:r>
              <w:rPr>
                <w:webHidden/>
              </w:rPr>
              <w:fldChar w:fldCharType="separate"/>
            </w:r>
            <w:r>
              <w:rPr>
                <w:webHidden/>
              </w:rPr>
              <w:t>24</w:t>
            </w:r>
            <w:r>
              <w:rPr>
                <w:webHidden/>
              </w:rPr>
              <w:fldChar w:fldCharType="end"/>
            </w:r>
          </w:hyperlink>
        </w:p>
        <w:p w14:paraId="19241454" w14:textId="3FD334AC"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41" w:history="1">
            <w:r w:rsidRPr="00166AFB">
              <w:rPr>
                <w:rStyle w:val="Lienhypertexte"/>
              </w:rPr>
              <w:t>9.4</w:t>
            </w:r>
            <w:r>
              <w:rPr>
                <w:rFonts w:asciiTheme="minorHAnsi" w:hAnsiTheme="minorHAnsi"/>
                <w:b w:val="0"/>
                <w:bCs w:val="0"/>
                <w:caps w:val="0"/>
                <w:color w:val="auto"/>
                <w:kern w:val="2"/>
                <w:sz w:val="24"/>
                <w:szCs w:val="24"/>
                <w14:ligatures w14:val="standardContextual"/>
              </w:rPr>
              <w:tab/>
            </w:r>
            <w:r w:rsidRPr="00166AFB">
              <w:rPr>
                <w:rStyle w:val="Lienhypertexte"/>
              </w:rPr>
              <w:t>Paiements</w:t>
            </w:r>
            <w:r>
              <w:rPr>
                <w:webHidden/>
              </w:rPr>
              <w:tab/>
            </w:r>
            <w:r>
              <w:rPr>
                <w:webHidden/>
              </w:rPr>
              <w:fldChar w:fldCharType="begin"/>
            </w:r>
            <w:r>
              <w:rPr>
                <w:webHidden/>
              </w:rPr>
              <w:instrText xml:space="preserve"> PAGEREF _Toc209691241 \h </w:instrText>
            </w:r>
            <w:r>
              <w:rPr>
                <w:webHidden/>
              </w:rPr>
            </w:r>
            <w:r>
              <w:rPr>
                <w:webHidden/>
              </w:rPr>
              <w:fldChar w:fldCharType="separate"/>
            </w:r>
            <w:r>
              <w:rPr>
                <w:webHidden/>
              </w:rPr>
              <w:t>24</w:t>
            </w:r>
            <w:r>
              <w:rPr>
                <w:webHidden/>
              </w:rPr>
              <w:fldChar w:fldCharType="end"/>
            </w:r>
          </w:hyperlink>
        </w:p>
        <w:p w14:paraId="182CAA8B" w14:textId="0B864567"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42" w:history="1">
            <w:r w:rsidRPr="00166AFB">
              <w:rPr>
                <w:rStyle w:val="Lienhypertexte"/>
              </w:rPr>
              <w:t>9.5</w:t>
            </w:r>
            <w:r>
              <w:rPr>
                <w:rFonts w:asciiTheme="minorHAnsi" w:hAnsiTheme="minorHAnsi"/>
                <w:b w:val="0"/>
                <w:bCs w:val="0"/>
                <w:caps w:val="0"/>
                <w:color w:val="auto"/>
                <w:kern w:val="2"/>
                <w:sz w:val="24"/>
                <w:szCs w:val="24"/>
                <w14:ligatures w14:val="standardContextual"/>
              </w:rPr>
              <w:tab/>
            </w:r>
            <w:r w:rsidRPr="00166AFB">
              <w:rPr>
                <w:rStyle w:val="Lienhypertexte"/>
              </w:rPr>
              <w:t>Intérêts moratoires</w:t>
            </w:r>
            <w:r>
              <w:rPr>
                <w:webHidden/>
              </w:rPr>
              <w:tab/>
            </w:r>
            <w:r>
              <w:rPr>
                <w:webHidden/>
              </w:rPr>
              <w:fldChar w:fldCharType="begin"/>
            </w:r>
            <w:r>
              <w:rPr>
                <w:webHidden/>
              </w:rPr>
              <w:instrText xml:space="preserve"> PAGEREF _Toc209691242 \h </w:instrText>
            </w:r>
            <w:r>
              <w:rPr>
                <w:webHidden/>
              </w:rPr>
            </w:r>
            <w:r>
              <w:rPr>
                <w:webHidden/>
              </w:rPr>
              <w:fldChar w:fldCharType="separate"/>
            </w:r>
            <w:r>
              <w:rPr>
                <w:webHidden/>
              </w:rPr>
              <w:t>25</w:t>
            </w:r>
            <w:r>
              <w:rPr>
                <w:webHidden/>
              </w:rPr>
              <w:fldChar w:fldCharType="end"/>
            </w:r>
          </w:hyperlink>
        </w:p>
        <w:p w14:paraId="049749AD" w14:textId="4BCD72F9"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43" w:history="1">
            <w:r w:rsidRPr="00166AFB">
              <w:rPr>
                <w:rStyle w:val="Lienhypertexte"/>
              </w:rPr>
              <w:t>9.6</w:t>
            </w:r>
            <w:r>
              <w:rPr>
                <w:rFonts w:asciiTheme="minorHAnsi" w:hAnsiTheme="minorHAnsi"/>
                <w:b w:val="0"/>
                <w:bCs w:val="0"/>
                <w:caps w:val="0"/>
                <w:color w:val="auto"/>
                <w:kern w:val="2"/>
                <w:sz w:val="24"/>
                <w:szCs w:val="24"/>
                <w14:ligatures w14:val="standardContextual"/>
              </w:rPr>
              <w:tab/>
            </w:r>
            <w:r w:rsidRPr="00166AFB">
              <w:rPr>
                <w:rStyle w:val="Lienhypertexte"/>
              </w:rPr>
              <w:t>Retenue de garantie</w:t>
            </w:r>
            <w:r>
              <w:rPr>
                <w:webHidden/>
              </w:rPr>
              <w:tab/>
            </w:r>
            <w:r>
              <w:rPr>
                <w:webHidden/>
              </w:rPr>
              <w:fldChar w:fldCharType="begin"/>
            </w:r>
            <w:r>
              <w:rPr>
                <w:webHidden/>
              </w:rPr>
              <w:instrText xml:space="preserve"> PAGEREF _Toc209691243 \h </w:instrText>
            </w:r>
            <w:r>
              <w:rPr>
                <w:webHidden/>
              </w:rPr>
            </w:r>
            <w:r>
              <w:rPr>
                <w:webHidden/>
              </w:rPr>
              <w:fldChar w:fldCharType="separate"/>
            </w:r>
            <w:r>
              <w:rPr>
                <w:webHidden/>
              </w:rPr>
              <w:t>25</w:t>
            </w:r>
            <w:r>
              <w:rPr>
                <w:webHidden/>
              </w:rPr>
              <w:fldChar w:fldCharType="end"/>
            </w:r>
          </w:hyperlink>
        </w:p>
        <w:p w14:paraId="3AF227A6" w14:textId="2DE09AF7"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44" w:history="1">
            <w:r w:rsidRPr="00166AFB">
              <w:rPr>
                <w:rStyle w:val="Lienhypertexte"/>
              </w:rPr>
              <w:t>9.7</w:t>
            </w:r>
            <w:r>
              <w:rPr>
                <w:rFonts w:asciiTheme="minorHAnsi" w:hAnsiTheme="minorHAnsi"/>
                <w:b w:val="0"/>
                <w:bCs w:val="0"/>
                <w:caps w:val="0"/>
                <w:color w:val="auto"/>
                <w:kern w:val="2"/>
                <w:sz w:val="24"/>
                <w:szCs w:val="24"/>
                <w14:ligatures w14:val="standardContextual"/>
              </w:rPr>
              <w:tab/>
            </w:r>
            <w:r w:rsidRPr="00166AFB">
              <w:rPr>
                <w:rStyle w:val="Lienhypertexte"/>
              </w:rPr>
              <w:t>Modalités de facturation</w:t>
            </w:r>
            <w:r>
              <w:rPr>
                <w:webHidden/>
              </w:rPr>
              <w:tab/>
            </w:r>
            <w:r>
              <w:rPr>
                <w:webHidden/>
              </w:rPr>
              <w:fldChar w:fldCharType="begin"/>
            </w:r>
            <w:r>
              <w:rPr>
                <w:webHidden/>
              </w:rPr>
              <w:instrText xml:space="preserve"> PAGEREF _Toc209691244 \h </w:instrText>
            </w:r>
            <w:r>
              <w:rPr>
                <w:webHidden/>
              </w:rPr>
            </w:r>
            <w:r>
              <w:rPr>
                <w:webHidden/>
              </w:rPr>
              <w:fldChar w:fldCharType="separate"/>
            </w:r>
            <w:r>
              <w:rPr>
                <w:webHidden/>
              </w:rPr>
              <w:t>25</w:t>
            </w:r>
            <w:r>
              <w:rPr>
                <w:webHidden/>
              </w:rPr>
              <w:fldChar w:fldCharType="end"/>
            </w:r>
          </w:hyperlink>
        </w:p>
        <w:p w14:paraId="76E7CED0" w14:textId="1C8F6E73"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45" w:history="1">
            <w:r w:rsidRPr="00166AFB">
              <w:rPr>
                <w:rStyle w:val="Lienhypertexte"/>
              </w:rPr>
              <w:t>9.7.1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Présentation des factures</w:t>
            </w:r>
            <w:r>
              <w:rPr>
                <w:webHidden/>
              </w:rPr>
              <w:tab/>
            </w:r>
            <w:r>
              <w:rPr>
                <w:webHidden/>
              </w:rPr>
              <w:fldChar w:fldCharType="begin"/>
            </w:r>
            <w:r>
              <w:rPr>
                <w:webHidden/>
              </w:rPr>
              <w:instrText xml:space="preserve"> PAGEREF _Toc209691245 \h </w:instrText>
            </w:r>
            <w:r>
              <w:rPr>
                <w:webHidden/>
              </w:rPr>
            </w:r>
            <w:r>
              <w:rPr>
                <w:webHidden/>
              </w:rPr>
              <w:fldChar w:fldCharType="separate"/>
            </w:r>
            <w:r>
              <w:rPr>
                <w:webHidden/>
              </w:rPr>
              <w:t>25</w:t>
            </w:r>
            <w:r>
              <w:rPr>
                <w:webHidden/>
              </w:rPr>
              <w:fldChar w:fldCharType="end"/>
            </w:r>
          </w:hyperlink>
        </w:p>
        <w:p w14:paraId="35F5F4A7" w14:textId="4E03A994" w:rsidR="00477A97" w:rsidRDefault="00477A97">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46" w:history="1">
            <w:r w:rsidRPr="00166AFB">
              <w:rPr>
                <w:rStyle w:val="Lienhypertexte"/>
              </w:rPr>
              <w:t>9.7.2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Périodicité des factures</w:t>
            </w:r>
            <w:r>
              <w:rPr>
                <w:webHidden/>
              </w:rPr>
              <w:tab/>
            </w:r>
            <w:r>
              <w:rPr>
                <w:webHidden/>
              </w:rPr>
              <w:fldChar w:fldCharType="begin"/>
            </w:r>
            <w:r>
              <w:rPr>
                <w:webHidden/>
              </w:rPr>
              <w:instrText xml:space="preserve"> PAGEREF _Toc209691246 \h </w:instrText>
            </w:r>
            <w:r>
              <w:rPr>
                <w:webHidden/>
              </w:rPr>
            </w:r>
            <w:r>
              <w:rPr>
                <w:webHidden/>
              </w:rPr>
              <w:fldChar w:fldCharType="separate"/>
            </w:r>
            <w:r>
              <w:rPr>
                <w:webHidden/>
              </w:rPr>
              <w:t>27</w:t>
            </w:r>
            <w:r>
              <w:rPr>
                <w:webHidden/>
              </w:rPr>
              <w:fldChar w:fldCharType="end"/>
            </w:r>
          </w:hyperlink>
        </w:p>
        <w:p w14:paraId="37B78482" w14:textId="38B403A4"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47" w:history="1">
            <w:r w:rsidRPr="00166AFB">
              <w:rPr>
                <w:rStyle w:val="Lienhypertexte"/>
              </w:rPr>
              <w:t>10</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PENALITES</w:t>
            </w:r>
            <w:r>
              <w:rPr>
                <w:webHidden/>
              </w:rPr>
              <w:tab/>
            </w:r>
            <w:r>
              <w:rPr>
                <w:webHidden/>
              </w:rPr>
              <w:fldChar w:fldCharType="begin"/>
            </w:r>
            <w:r>
              <w:rPr>
                <w:webHidden/>
              </w:rPr>
              <w:instrText xml:space="preserve"> PAGEREF _Toc209691247 \h </w:instrText>
            </w:r>
            <w:r>
              <w:rPr>
                <w:webHidden/>
              </w:rPr>
            </w:r>
            <w:r>
              <w:rPr>
                <w:webHidden/>
              </w:rPr>
              <w:fldChar w:fldCharType="separate"/>
            </w:r>
            <w:r>
              <w:rPr>
                <w:webHidden/>
              </w:rPr>
              <w:t>27</w:t>
            </w:r>
            <w:r>
              <w:rPr>
                <w:webHidden/>
              </w:rPr>
              <w:fldChar w:fldCharType="end"/>
            </w:r>
          </w:hyperlink>
        </w:p>
        <w:p w14:paraId="166340E7" w14:textId="2D515B7A"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48" w:history="1">
            <w:r w:rsidRPr="00166AFB">
              <w:rPr>
                <w:rStyle w:val="Lienhypertexte"/>
              </w:rPr>
              <w:t>10.1</w:t>
            </w:r>
            <w:r>
              <w:rPr>
                <w:rFonts w:asciiTheme="minorHAnsi" w:hAnsiTheme="minorHAnsi"/>
                <w:b w:val="0"/>
                <w:bCs w:val="0"/>
                <w:caps w:val="0"/>
                <w:color w:val="auto"/>
                <w:kern w:val="2"/>
                <w:sz w:val="24"/>
                <w:szCs w:val="24"/>
                <w14:ligatures w14:val="standardContextual"/>
              </w:rPr>
              <w:tab/>
            </w:r>
            <w:r w:rsidRPr="00166AFB">
              <w:rPr>
                <w:rStyle w:val="Lienhypertexte"/>
              </w:rPr>
              <w:t>Définition des pénalités</w:t>
            </w:r>
            <w:r>
              <w:rPr>
                <w:webHidden/>
              </w:rPr>
              <w:tab/>
            </w:r>
            <w:r>
              <w:rPr>
                <w:webHidden/>
              </w:rPr>
              <w:fldChar w:fldCharType="begin"/>
            </w:r>
            <w:r>
              <w:rPr>
                <w:webHidden/>
              </w:rPr>
              <w:instrText xml:space="preserve"> PAGEREF _Toc209691248 \h </w:instrText>
            </w:r>
            <w:r>
              <w:rPr>
                <w:webHidden/>
              </w:rPr>
            </w:r>
            <w:r>
              <w:rPr>
                <w:webHidden/>
              </w:rPr>
              <w:fldChar w:fldCharType="separate"/>
            </w:r>
            <w:r>
              <w:rPr>
                <w:webHidden/>
              </w:rPr>
              <w:t>27</w:t>
            </w:r>
            <w:r>
              <w:rPr>
                <w:webHidden/>
              </w:rPr>
              <w:fldChar w:fldCharType="end"/>
            </w:r>
          </w:hyperlink>
        </w:p>
        <w:p w14:paraId="78BD90F1" w14:textId="1CF6D528"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49" w:history="1">
            <w:r w:rsidRPr="00166AFB">
              <w:rPr>
                <w:rStyle w:val="Lienhypertexte"/>
              </w:rPr>
              <w:t>10.2</w:t>
            </w:r>
            <w:r>
              <w:rPr>
                <w:rFonts w:asciiTheme="minorHAnsi" w:hAnsiTheme="minorHAnsi"/>
                <w:b w:val="0"/>
                <w:bCs w:val="0"/>
                <w:caps w:val="0"/>
                <w:color w:val="auto"/>
                <w:kern w:val="2"/>
                <w:sz w:val="24"/>
                <w:szCs w:val="24"/>
                <w14:ligatures w14:val="standardContextual"/>
              </w:rPr>
              <w:tab/>
            </w:r>
            <w:r w:rsidRPr="00166AFB">
              <w:rPr>
                <w:rStyle w:val="Lienhypertexte"/>
              </w:rPr>
              <w:t>Communication entre les parties</w:t>
            </w:r>
            <w:r>
              <w:rPr>
                <w:webHidden/>
              </w:rPr>
              <w:tab/>
            </w:r>
            <w:r>
              <w:rPr>
                <w:webHidden/>
              </w:rPr>
              <w:fldChar w:fldCharType="begin"/>
            </w:r>
            <w:r>
              <w:rPr>
                <w:webHidden/>
              </w:rPr>
              <w:instrText xml:space="preserve"> PAGEREF _Toc209691249 \h </w:instrText>
            </w:r>
            <w:r>
              <w:rPr>
                <w:webHidden/>
              </w:rPr>
            </w:r>
            <w:r>
              <w:rPr>
                <w:webHidden/>
              </w:rPr>
              <w:fldChar w:fldCharType="separate"/>
            </w:r>
            <w:r>
              <w:rPr>
                <w:webHidden/>
              </w:rPr>
              <w:t>28</w:t>
            </w:r>
            <w:r>
              <w:rPr>
                <w:webHidden/>
              </w:rPr>
              <w:fldChar w:fldCharType="end"/>
            </w:r>
          </w:hyperlink>
        </w:p>
        <w:p w14:paraId="1B6E6224" w14:textId="1EC19DD4"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50" w:history="1">
            <w:r w:rsidRPr="00166AFB">
              <w:rPr>
                <w:rStyle w:val="Lienhypertexte"/>
              </w:rPr>
              <w:t>10.3</w:t>
            </w:r>
            <w:r>
              <w:rPr>
                <w:rFonts w:asciiTheme="minorHAnsi" w:hAnsiTheme="minorHAnsi"/>
                <w:b w:val="0"/>
                <w:bCs w:val="0"/>
                <w:caps w:val="0"/>
                <w:color w:val="auto"/>
                <w:kern w:val="2"/>
                <w:sz w:val="24"/>
                <w:szCs w:val="24"/>
                <w14:ligatures w14:val="standardContextual"/>
              </w:rPr>
              <w:tab/>
            </w:r>
            <w:r w:rsidRPr="00166AFB">
              <w:rPr>
                <w:rStyle w:val="Lienhypertexte"/>
              </w:rPr>
              <w:t>Application des pénalités</w:t>
            </w:r>
            <w:r>
              <w:rPr>
                <w:webHidden/>
              </w:rPr>
              <w:tab/>
            </w:r>
            <w:r>
              <w:rPr>
                <w:webHidden/>
              </w:rPr>
              <w:fldChar w:fldCharType="begin"/>
            </w:r>
            <w:r>
              <w:rPr>
                <w:webHidden/>
              </w:rPr>
              <w:instrText xml:space="preserve"> PAGEREF _Toc209691250 \h </w:instrText>
            </w:r>
            <w:r>
              <w:rPr>
                <w:webHidden/>
              </w:rPr>
            </w:r>
            <w:r>
              <w:rPr>
                <w:webHidden/>
              </w:rPr>
              <w:fldChar w:fldCharType="separate"/>
            </w:r>
            <w:r>
              <w:rPr>
                <w:webHidden/>
              </w:rPr>
              <w:t>28</w:t>
            </w:r>
            <w:r>
              <w:rPr>
                <w:webHidden/>
              </w:rPr>
              <w:fldChar w:fldCharType="end"/>
            </w:r>
          </w:hyperlink>
        </w:p>
        <w:p w14:paraId="74B7CAD4" w14:textId="4EB108AF" w:rsidR="00477A97" w:rsidRDefault="00477A97">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51" w:history="1">
            <w:r w:rsidRPr="00166AFB">
              <w:rPr>
                <w:rStyle w:val="Lienhypertexte"/>
              </w:rPr>
              <w:t>10.3.1</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Pénalités générales</w:t>
            </w:r>
            <w:r>
              <w:rPr>
                <w:webHidden/>
              </w:rPr>
              <w:tab/>
            </w:r>
            <w:r>
              <w:rPr>
                <w:webHidden/>
              </w:rPr>
              <w:fldChar w:fldCharType="begin"/>
            </w:r>
            <w:r>
              <w:rPr>
                <w:webHidden/>
              </w:rPr>
              <w:instrText xml:space="preserve"> PAGEREF _Toc209691251 \h </w:instrText>
            </w:r>
            <w:r>
              <w:rPr>
                <w:webHidden/>
              </w:rPr>
            </w:r>
            <w:r>
              <w:rPr>
                <w:webHidden/>
              </w:rPr>
              <w:fldChar w:fldCharType="separate"/>
            </w:r>
            <w:r>
              <w:rPr>
                <w:webHidden/>
              </w:rPr>
              <w:t>28</w:t>
            </w:r>
            <w:r>
              <w:rPr>
                <w:webHidden/>
              </w:rPr>
              <w:fldChar w:fldCharType="end"/>
            </w:r>
          </w:hyperlink>
        </w:p>
        <w:p w14:paraId="49ED195B" w14:textId="3C26FF3A" w:rsidR="00477A97" w:rsidRDefault="00477A97">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52" w:history="1">
            <w:r w:rsidRPr="00166AFB">
              <w:rPr>
                <w:rStyle w:val="Lienhypertexte"/>
              </w:rPr>
              <w:t>10.3.2</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Pénalités sur les prestations de chauffage et de maintenance</w:t>
            </w:r>
            <w:r>
              <w:rPr>
                <w:webHidden/>
              </w:rPr>
              <w:tab/>
            </w:r>
            <w:r>
              <w:rPr>
                <w:webHidden/>
              </w:rPr>
              <w:fldChar w:fldCharType="begin"/>
            </w:r>
            <w:r>
              <w:rPr>
                <w:webHidden/>
              </w:rPr>
              <w:instrText xml:space="preserve"> PAGEREF _Toc209691252 \h </w:instrText>
            </w:r>
            <w:r>
              <w:rPr>
                <w:webHidden/>
              </w:rPr>
            </w:r>
            <w:r>
              <w:rPr>
                <w:webHidden/>
              </w:rPr>
              <w:fldChar w:fldCharType="separate"/>
            </w:r>
            <w:r>
              <w:rPr>
                <w:webHidden/>
              </w:rPr>
              <w:t>30</w:t>
            </w:r>
            <w:r>
              <w:rPr>
                <w:webHidden/>
              </w:rPr>
              <w:fldChar w:fldCharType="end"/>
            </w:r>
          </w:hyperlink>
        </w:p>
        <w:p w14:paraId="27F29918" w14:textId="6B180D0A" w:rsidR="00477A97" w:rsidRDefault="00477A97">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53" w:history="1">
            <w:r w:rsidRPr="00166AFB">
              <w:rPr>
                <w:rStyle w:val="Lienhypertexte"/>
              </w:rPr>
              <w:t>10.3.3</w:t>
            </w:r>
            <w:r>
              <w:rPr>
                <w:rFonts w:asciiTheme="minorHAnsi" w:eastAsiaTheme="minorEastAsia" w:hAnsiTheme="minorHAnsi" w:cstheme="minorBidi"/>
                <w:color w:val="auto"/>
                <w:kern w:val="2"/>
                <w:sz w:val="24"/>
                <w:szCs w:val="24"/>
                <w:lang w:eastAsia="fr-FR"/>
                <w14:ligatures w14:val="standardContextual"/>
              </w:rPr>
              <w:tab/>
            </w:r>
            <w:r w:rsidRPr="00166AFB">
              <w:rPr>
                <w:rStyle w:val="Lienhypertexte"/>
              </w:rPr>
              <w:t>Retard dans la facturation</w:t>
            </w:r>
            <w:r>
              <w:rPr>
                <w:webHidden/>
              </w:rPr>
              <w:tab/>
            </w:r>
            <w:r>
              <w:rPr>
                <w:webHidden/>
              </w:rPr>
              <w:fldChar w:fldCharType="begin"/>
            </w:r>
            <w:r>
              <w:rPr>
                <w:webHidden/>
              </w:rPr>
              <w:instrText xml:space="preserve"> PAGEREF _Toc209691253 \h </w:instrText>
            </w:r>
            <w:r>
              <w:rPr>
                <w:webHidden/>
              </w:rPr>
            </w:r>
            <w:r>
              <w:rPr>
                <w:webHidden/>
              </w:rPr>
              <w:fldChar w:fldCharType="separate"/>
            </w:r>
            <w:r>
              <w:rPr>
                <w:webHidden/>
              </w:rPr>
              <w:t>31</w:t>
            </w:r>
            <w:r>
              <w:rPr>
                <w:webHidden/>
              </w:rPr>
              <w:fldChar w:fldCharType="end"/>
            </w:r>
          </w:hyperlink>
        </w:p>
        <w:p w14:paraId="20E7E9D0" w14:textId="1BAD3635"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54" w:history="1">
            <w:r w:rsidRPr="00166AFB">
              <w:rPr>
                <w:rStyle w:val="Lienhypertexte"/>
              </w:rPr>
              <w:t>11</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RESILIATION – CLAUSE DE SAUVEGARDE</w:t>
            </w:r>
            <w:r>
              <w:rPr>
                <w:webHidden/>
              </w:rPr>
              <w:tab/>
            </w:r>
            <w:r>
              <w:rPr>
                <w:webHidden/>
              </w:rPr>
              <w:fldChar w:fldCharType="begin"/>
            </w:r>
            <w:r>
              <w:rPr>
                <w:webHidden/>
              </w:rPr>
              <w:instrText xml:space="preserve"> PAGEREF _Toc209691254 \h </w:instrText>
            </w:r>
            <w:r>
              <w:rPr>
                <w:webHidden/>
              </w:rPr>
            </w:r>
            <w:r>
              <w:rPr>
                <w:webHidden/>
              </w:rPr>
              <w:fldChar w:fldCharType="separate"/>
            </w:r>
            <w:r>
              <w:rPr>
                <w:webHidden/>
              </w:rPr>
              <w:t>32</w:t>
            </w:r>
            <w:r>
              <w:rPr>
                <w:webHidden/>
              </w:rPr>
              <w:fldChar w:fldCharType="end"/>
            </w:r>
          </w:hyperlink>
        </w:p>
        <w:p w14:paraId="7C019DF6" w14:textId="6784B59D"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55" w:history="1">
            <w:r w:rsidRPr="00166AFB">
              <w:rPr>
                <w:rStyle w:val="Lienhypertexte"/>
              </w:rPr>
              <w:t>11.1</w:t>
            </w:r>
            <w:r>
              <w:rPr>
                <w:rFonts w:asciiTheme="minorHAnsi" w:hAnsiTheme="minorHAnsi"/>
                <w:b w:val="0"/>
                <w:bCs w:val="0"/>
                <w:caps w:val="0"/>
                <w:color w:val="auto"/>
                <w:kern w:val="2"/>
                <w:sz w:val="24"/>
                <w:szCs w:val="24"/>
                <w14:ligatures w14:val="standardContextual"/>
              </w:rPr>
              <w:tab/>
            </w:r>
            <w:r w:rsidRPr="00166AFB">
              <w:rPr>
                <w:rStyle w:val="Lienhypertexte"/>
              </w:rPr>
              <w:t>Généralités</w:t>
            </w:r>
            <w:r>
              <w:rPr>
                <w:webHidden/>
              </w:rPr>
              <w:tab/>
            </w:r>
            <w:r>
              <w:rPr>
                <w:webHidden/>
              </w:rPr>
              <w:fldChar w:fldCharType="begin"/>
            </w:r>
            <w:r>
              <w:rPr>
                <w:webHidden/>
              </w:rPr>
              <w:instrText xml:space="preserve"> PAGEREF _Toc209691255 \h </w:instrText>
            </w:r>
            <w:r>
              <w:rPr>
                <w:webHidden/>
              </w:rPr>
            </w:r>
            <w:r>
              <w:rPr>
                <w:webHidden/>
              </w:rPr>
              <w:fldChar w:fldCharType="separate"/>
            </w:r>
            <w:r>
              <w:rPr>
                <w:webHidden/>
              </w:rPr>
              <w:t>32</w:t>
            </w:r>
            <w:r>
              <w:rPr>
                <w:webHidden/>
              </w:rPr>
              <w:fldChar w:fldCharType="end"/>
            </w:r>
          </w:hyperlink>
        </w:p>
        <w:p w14:paraId="6515D88E" w14:textId="2B4CEAF8"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56" w:history="1">
            <w:r w:rsidRPr="00166AFB">
              <w:rPr>
                <w:rStyle w:val="Lienhypertexte"/>
              </w:rPr>
              <w:t>11.2</w:t>
            </w:r>
            <w:r>
              <w:rPr>
                <w:rFonts w:asciiTheme="minorHAnsi" w:hAnsiTheme="minorHAnsi"/>
                <w:b w:val="0"/>
                <w:bCs w:val="0"/>
                <w:caps w:val="0"/>
                <w:color w:val="auto"/>
                <w:kern w:val="2"/>
                <w:sz w:val="24"/>
                <w:szCs w:val="24"/>
                <w14:ligatures w14:val="standardContextual"/>
              </w:rPr>
              <w:tab/>
            </w:r>
            <w:r w:rsidRPr="00166AFB">
              <w:rPr>
                <w:rStyle w:val="Lienhypertexte"/>
              </w:rPr>
              <w:t>Résiliation de plein droit</w:t>
            </w:r>
            <w:r>
              <w:rPr>
                <w:webHidden/>
              </w:rPr>
              <w:tab/>
            </w:r>
            <w:r>
              <w:rPr>
                <w:webHidden/>
              </w:rPr>
              <w:fldChar w:fldCharType="begin"/>
            </w:r>
            <w:r>
              <w:rPr>
                <w:webHidden/>
              </w:rPr>
              <w:instrText xml:space="preserve"> PAGEREF _Toc209691256 \h </w:instrText>
            </w:r>
            <w:r>
              <w:rPr>
                <w:webHidden/>
              </w:rPr>
            </w:r>
            <w:r>
              <w:rPr>
                <w:webHidden/>
              </w:rPr>
              <w:fldChar w:fldCharType="separate"/>
            </w:r>
            <w:r>
              <w:rPr>
                <w:webHidden/>
              </w:rPr>
              <w:t>32</w:t>
            </w:r>
            <w:r>
              <w:rPr>
                <w:webHidden/>
              </w:rPr>
              <w:fldChar w:fldCharType="end"/>
            </w:r>
          </w:hyperlink>
        </w:p>
        <w:p w14:paraId="1221B8E6" w14:textId="43F3F607"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57" w:history="1">
            <w:r w:rsidRPr="00166AFB">
              <w:rPr>
                <w:rStyle w:val="Lienhypertexte"/>
              </w:rPr>
              <w:t>11.3</w:t>
            </w:r>
            <w:r>
              <w:rPr>
                <w:rFonts w:asciiTheme="minorHAnsi" w:hAnsiTheme="minorHAnsi"/>
                <w:b w:val="0"/>
                <w:bCs w:val="0"/>
                <w:caps w:val="0"/>
                <w:color w:val="auto"/>
                <w:kern w:val="2"/>
                <w:sz w:val="24"/>
                <w:szCs w:val="24"/>
                <w14:ligatures w14:val="standardContextual"/>
              </w:rPr>
              <w:tab/>
            </w:r>
            <w:r w:rsidRPr="00166AFB">
              <w:rPr>
                <w:rStyle w:val="Lienhypertexte"/>
              </w:rPr>
              <w:t>Résiliation aux torts du TITULAIRE</w:t>
            </w:r>
            <w:r>
              <w:rPr>
                <w:webHidden/>
              </w:rPr>
              <w:tab/>
            </w:r>
            <w:r>
              <w:rPr>
                <w:webHidden/>
              </w:rPr>
              <w:fldChar w:fldCharType="begin"/>
            </w:r>
            <w:r>
              <w:rPr>
                <w:webHidden/>
              </w:rPr>
              <w:instrText xml:space="preserve"> PAGEREF _Toc209691257 \h </w:instrText>
            </w:r>
            <w:r>
              <w:rPr>
                <w:webHidden/>
              </w:rPr>
            </w:r>
            <w:r>
              <w:rPr>
                <w:webHidden/>
              </w:rPr>
              <w:fldChar w:fldCharType="separate"/>
            </w:r>
            <w:r>
              <w:rPr>
                <w:webHidden/>
              </w:rPr>
              <w:t>32</w:t>
            </w:r>
            <w:r>
              <w:rPr>
                <w:webHidden/>
              </w:rPr>
              <w:fldChar w:fldCharType="end"/>
            </w:r>
          </w:hyperlink>
        </w:p>
        <w:p w14:paraId="32BF05F4" w14:textId="7E906B20"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58" w:history="1">
            <w:r w:rsidRPr="00166AFB">
              <w:rPr>
                <w:rStyle w:val="Lienhypertexte"/>
              </w:rPr>
              <w:t>11.4</w:t>
            </w:r>
            <w:r>
              <w:rPr>
                <w:rFonts w:asciiTheme="minorHAnsi" w:hAnsiTheme="minorHAnsi"/>
                <w:b w:val="0"/>
                <w:bCs w:val="0"/>
                <w:caps w:val="0"/>
                <w:color w:val="auto"/>
                <w:kern w:val="2"/>
                <w:sz w:val="24"/>
                <w:szCs w:val="24"/>
                <w14:ligatures w14:val="standardContextual"/>
              </w:rPr>
              <w:tab/>
            </w:r>
            <w:r w:rsidRPr="00166AFB">
              <w:rPr>
                <w:rStyle w:val="Lienhypertexte"/>
              </w:rPr>
              <w:t>Clause de sauvegarde</w:t>
            </w:r>
            <w:r>
              <w:rPr>
                <w:webHidden/>
              </w:rPr>
              <w:tab/>
            </w:r>
            <w:r>
              <w:rPr>
                <w:webHidden/>
              </w:rPr>
              <w:fldChar w:fldCharType="begin"/>
            </w:r>
            <w:r>
              <w:rPr>
                <w:webHidden/>
              </w:rPr>
              <w:instrText xml:space="preserve"> PAGEREF _Toc209691258 \h </w:instrText>
            </w:r>
            <w:r>
              <w:rPr>
                <w:webHidden/>
              </w:rPr>
            </w:r>
            <w:r>
              <w:rPr>
                <w:webHidden/>
              </w:rPr>
              <w:fldChar w:fldCharType="separate"/>
            </w:r>
            <w:r>
              <w:rPr>
                <w:webHidden/>
              </w:rPr>
              <w:t>33</w:t>
            </w:r>
            <w:r>
              <w:rPr>
                <w:webHidden/>
              </w:rPr>
              <w:fldChar w:fldCharType="end"/>
            </w:r>
          </w:hyperlink>
        </w:p>
        <w:p w14:paraId="65543688" w14:textId="68FA3AC9" w:rsidR="00477A97" w:rsidRDefault="00477A97">
          <w:pPr>
            <w:pStyle w:val="TM2"/>
            <w:tabs>
              <w:tab w:val="left" w:pos="1134"/>
            </w:tabs>
            <w:rPr>
              <w:rFonts w:asciiTheme="minorHAnsi" w:hAnsiTheme="minorHAnsi"/>
              <w:b w:val="0"/>
              <w:bCs w:val="0"/>
              <w:caps w:val="0"/>
              <w:color w:val="auto"/>
              <w:kern w:val="2"/>
              <w:sz w:val="24"/>
              <w:szCs w:val="24"/>
              <w14:ligatures w14:val="standardContextual"/>
            </w:rPr>
          </w:pPr>
          <w:hyperlink w:anchor="_Toc209691259" w:history="1">
            <w:r w:rsidRPr="00166AFB">
              <w:rPr>
                <w:rStyle w:val="Lienhypertexte"/>
              </w:rPr>
              <w:t>11.5</w:t>
            </w:r>
            <w:r>
              <w:rPr>
                <w:rFonts w:asciiTheme="minorHAnsi" w:hAnsiTheme="minorHAnsi"/>
                <w:b w:val="0"/>
                <w:bCs w:val="0"/>
                <w:caps w:val="0"/>
                <w:color w:val="auto"/>
                <w:kern w:val="2"/>
                <w:sz w:val="24"/>
                <w:szCs w:val="24"/>
                <w14:ligatures w14:val="standardContextual"/>
              </w:rPr>
              <w:tab/>
            </w:r>
            <w:r w:rsidRPr="00166AFB">
              <w:rPr>
                <w:rStyle w:val="Lienhypertexte"/>
              </w:rPr>
              <w:t>Liquidation du contrat</w:t>
            </w:r>
            <w:r>
              <w:rPr>
                <w:webHidden/>
              </w:rPr>
              <w:tab/>
            </w:r>
            <w:r>
              <w:rPr>
                <w:webHidden/>
              </w:rPr>
              <w:fldChar w:fldCharType="begin"/>
            </w:r>
            <w:r>
              <w:rPr>
                <w:webHidden/>
              </w:rPr>
              <w:instrText xml:space="preserve"> PAGEREF _Toc209691259 \h </w:instrText>
            </w:r>
            <w:r>
              <w:rPr>
                <w:webHidden/>
              </w:rPr>
            </w:r>
            <w:r>
              <w:rPr>
                <w:webHidden/>
              </w:rPr>
              <w:fldChar w:fldCharType="separate"/>
            </w:r>
            <w:r>
              <w:rPr>
                <w:webHidden/>
              </w:rPr>
              <w:t>33</w:t>
            </w:r>
            <w:r>
              <w:rPr>
                <w:webHidden/>
              </w:rPr>
              <w:fldChar w:fldCharType="end"/>
            </w:r>
          </w:hyperlink>
        </w:p>
        <w:p w14:paraId="6ABCF7E3" w14:textId="4A92C3B4"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60" w:history="1">
            <w:r w:rsidRPr="00166AFB">
              <w:rPr>
                <w:rStyle w:val="Lienhypertexte"/>
              </w:rPr>
              <w:t>12</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Protection de l’environnement</w:t>
            </w:r>
            <w:r>
              <w:rPr>
                <w:webHidden/>
              </w:rPr>
              <w:tab/>
            </w:r>
            <w:r>
              <w:rPr>
                <w:webHidden/>
              </w:rPr>
              <w:fldChar w:fldCharType="begin"/>
            </w:r>
            <w:r>
              <w:rPr>
                <w:webHidden/>
              </w:rPr>
              <w:instrText xml:space="preserve"> PAGEREF _Toc209691260 \h </w:instrText>
            </w:r>
            <w:r>
              <w:rPr>
                <w:webHidden/>
              </w:rPr>
            </w:r>
            <w:r>
              <w:rPr>
                <w:webHidden/>
              </w:rPr>
              <w:fldChar w:fldCharType="separate"/>
            </w:r>
            <w:r>
              <w:rPr>
                <w:webHidden/>
              </w:rPr>
              <w:t>34</w:t>
            </w:r>
            <w:r>
              <w:rPr>
                <w:webHidden/>
              </w:rPr>
              <w:fldChar w:fldCharType="end"/>
            </w:r>
          </w:hyperlink>
        </w:p>
        <w:p w14:paraId="6E7EC2A9" w14:textId="48926E44"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61" w:history="1">
            <w:r w:rsidRPr="00166AFB">
              <w:rPr>
                <w:rStyle w:val="Lienhypertexte"/>
              </w:rPr>
              <w:t>13</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GARANTIES FINANCIERES</w:t>
            </w:r>
            <w:r>
              <w:rPr>
                <w:webHidden/>
              </w:rPr>
              <w:tab/>
            </w:r>
            <w:r>
              <w:rPr>
                <w:webHidden/>
              </w:rPr>
              <w:fldChar w:fldCharType="begin"/>
            </w:r>
            <w:r>
              <w:rPr>
                <w:webHidden/>
              </w:rPr>
              <w:instrText xml:space="preserve"> PAGEREF _Toc209691261 \h </w:instrText>
            </w:r>
            <w:r>
              <w:rPr>
                <w:webHidden/>
              </w:rPr>
            </w:r>
            <w:r>
              <w:rPr>
                <w:webHidden/>
              </w:rPr>
              <w:fldChar w:fldCharType="separate"/>
            </w:r>
            <w:r>
              <w:rPr>
                <w:webHidden/>
              </w:rPr>
              <w:t>34</w:t>
            </w:r>
            <w:r>
              <w:rPr>
                <w:webHidden/>
              </w:rPr>
              <w:fldChar w:fldCharType="end"/>
            </w:r>
          </w:hyperlink>
        </w:p>
        <w:p w14:paraId="0FFECFA0" w14:textId="065E63D8"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62" w:history="1">
            <w:r w:rsidRPr="00166AFB">
              <w:rPr>
                <w:rStyle w:val="Lienhypertexte"/>
              </w:rPr>
              <w:t>14</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NANTISSEMENT ET CESSION DE CREANCE</w:t>
            </w:r>
            <w:r>
              <w:rPr>
                <w:webHidden/>
              </w:rPr>
              <w:tab/>
            </w:r>
            <w:r>
              <w:rPr>
                <w:webHidden/>
              </w:rPr>
              <w:fldChar w:fldCharType="begin"/>
            </w:r>
            <w:r>
              <w:rPr>
                <w:webHidden/>
              </w:rPr>
              <w:instrText xml:space="preserve"> PAGEREF _Toc209691262 \h </w:instrText>
            </w:r>
            <w:r>
              <w:rPr>
                <w:webHidden/>
              </w:rPr>
            </w:r>
            <w:r>
              <w:rPr>
                <w:webHidden/>
              </w:rPr>
              <w:fldChar w:fldCharType="separate"/>
            </w:r>
            <w:r>
              <w:rPr>
                <w:webHidden/>
              </w:rPr>
              <w:t>34</w:t>
            </w:r>
            <w:r>
              <w:rPr>
                <w:webHidden/>
              </w:rPr>
              <w:fldChar w:fldCharType="end"/>
            </w:r>
          </w:hyperlink>
        </w:p>
        <w:p w14:paraId="3D6FD4EA" w14:textId="379979F7"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63" w:history="1">
            <w:r w:rsidRPr="00166AFB">
              <w:rPr>
                <w:rStyle w:val="Lienhypertexte"/>
              </w:rPr>
              <w:t>15</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CAS DE FORCE MAJEURE</w:t>
            </w:r>
            <w:r>
              <w:rPr>
                <w:webHidden/>
              </w:rPr>
              <w:tab/>
            </w:r>
            <w:r>
              <w:rPr>
                <w:webHidden/>
              </w:rPr>
              <w:fldChar w:fldCharType="begin"/>
            </w:r>
            <w:r>
              <w:rPr>
                <w:webHidden/>
              </w:rPr>
              <w:instrText xml:space="preserve"> PAGEREF _Toc209691263 \h </w:instrText>
            </w:r>
            <w:r>
              <w:rPr>
                <w:webHidden/>
              </w:rPr>
            </w:r>
            <w:r>
              <w:rPr>
                <w:webHidden/>
              </w:rPr>
              <w:fldChar w:fldCharType="separate"/>
            </w:r>
            <w:r>
              <w:rPr>
                <w:webHidden/>
              </w:rPr>
              <w:t>35</w:t>
            </w:r>
            <w:r>
              <w:rPr>
                <w:webHidden/>
              </w:rPr>
              <w:fldChar w:fldCharType="end"/>
            </w:r>
          </w:hyperlink>
        </w:p>
        <w:p w14:paraId="0647D9CC" w14:textId="1FCBFDBF"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64" w:history="1">
            <w:r w:rsidRPr="00166AFB">
              <w:rPr>
                <w:rStyle w:val="Lienhypertexte"/>
              </w:rPr>
              <w:t>16</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TRANSFERT DE PROPRIETE</w:t>
            </w:r>
            <w:r>
              <w:rPr>
                <w:webHidden/>
              </w:rPr>
              <w:tab/>
            </w:r>
            <w:r>
              <w:rPr>
                <w:webHidden/>
              </w:rPr>
              <w:fldChar w:fldCharType="begin"/>
            </w:r>
            <w:r>
              <w:rPr>
                <w:webHidden/>
              </w:rPr>
              <w:instrText xml:space="preserve"> PAGEREF _Toc209691264 \h </w:instrText>
            </w:r>
            <w:r>
              <w:rPr>
                <w:webHidden/>
              </w:rPr>
            </w:r>
            <w:r>
              <w:rPr>
                <w:webHidden/>
              </w:rPr>
              <w:fldChar w:fldCharType="separate"/>
            </w:r>
            <w:r>
              <w:rPr>
                <w:webHidden/>
              </w:rPr>
              <w:t>35</w:t>
            </w:r>
            <w:r>
              <w:rPr>
                <w:webHidden/>
              </w:rPr>
              <w:fldChar w:fldCharType="end"/>
            </w:r>
          </w:hyperlink>
        </w:p>
        <w:p w14:paraId="0D7B10D9" w14:textId="742EE6D4" w:rsidR="00477A97" w:rsidRDefault="00477A97">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65" w:history="1">
            <w:r w:rsidRPr="00166AFB">
              <w:rPr>
                <w:rStyle w:val="Lienhypertexte"/>
              </w:rPr>
              <w:t>17</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166AFB">
              <w:rPr>
                <w:rStyle w:val="Lienhypertexte"/>
              </w:rPr>
              <w:t>SUBSTITUTION</w:t>
            </w:r>
            <w:r>
              <w:rPr>
                <w:webHidden/>
              </w:rPr>
              <w:tab/>
            </w:r>
            <w:r>
              <w:rPr>
                <w:webHidden/>
              </w:rPr>
              <w:fldChar w:fldCharType="begin"/>
            </w:r>
            <w:r>
              <w:rPr>
                <w:webHidden/>
              </w:rPr>
              <w:instrText xml:space="preserve"> PAGEREF _Toc209691265 \h </w:instrText>
            </w:r>
            <w:r>
              <w:rPr>
                <w:webHidden/>
              </w:rPr>
            </w:r>
            <w:r>
              <w:rPr>
                <w:webHidden/>
              </w:rPr>
              <w:fldChar w:fldCharType="separate"/>
            </w:r>
            <w:r>
              <w:rPr>
                <w:webHidden/>
              </w:rPr>
              <w:t>35</w:t>
            </w:r>
            <w:r>
              <w:rPr>
                <w:webHidden/>
              </w:rPr>
              <w:fldChar w:fldCharType="end"/>
            </w:r>
          </w:hyperlink>
        </w:p>
        <w:p w14:paraId="3C655291" w14:textId="45420EFA" w:rsidR="00746862" w:rsidRDefault="000B4A5B" w:rsidP="00DB055C">
          <w:r>
            <w:rPr>
              <w:rFonts w:ascii="Segoe UI Semibold" w:hAnsi="Segoe UI Semibold"/>
              <w:noProof/>
              <w:sz w:val="28"/>
              <w:szCs w:val="20"/>
            </w:rPr>
            <w:fldChar w:fldCharType="end"/>
          </w:r>
        </w:p>
      </w:sdtContent>
    </w:sdt>
    <w:p w14:paraId="766F2353" w14:textId="77777777" w:rsidR="00950A24" w:rsidRDefault="00950A24" w:rsidP="00DB055C"/>
    <w:p w14:paraId="3435B490" w14:textId="5226BC39" w:rsidR="00C17577" w:rsidRDefault="00C17577" w:rsidP="00DB055C">
      <w:r>
        <w:br w:type="page"/>
      </w:r>
    </w:p>
    <w:p w14:paraId="4A0719EC" w14:textId="4DBFD690" w:rsidR="004663A4" w:rsidRPr="004663A4" w:rsidRDefault="004663A4" w:rsidP="008B0EEC">
      <w:pPr>
        <w:pStyle w:val="Titre1"/>
        <w:numPr>
          <w:ilvl w:val="0"/>
          <w:numId w:val="0"/>
        </w:numPr>
        <w:ind w:left="720"/>
      </w:pPr>
      <w:bookmarkStart w:id="0" w:name="_Toc50966229"/>
      <w:bookmarkStart w:id="1" w:name="_Toc150521501"/>
    </w:p>
    <w:p w14:paraId="5BBC21E2" w14:textId="07F8A116" w:rsidR="00437BD5" w:rsidRPr="00E900A4" w:rsidRDefault="00437BD5" w:rsidP="00433233">
      <w:pPr>
        <w:pStyle w:val="Titre1"/>
        <w:numPr>
          <w:ilvl w:val="0"/>
          <w:numId w:val="11"/>
        </w:numPr>
        <w:ind w:left="720" w:hanging="360"/>
      </w:pPr>
      <w:bookmarkStart w:id="2" w:name="_Toc209691182"/>
      <w:r w:rsidRPr="00E900A4">
        <w:t>OBJET D</w:t>
      </w:r>
      <w:bookmarkEnd w:id="0"/>
      <w:r>
        <w:t>u contrat</w:t>
      </w:r>
      <w:bookmarkEnd w:id="1"/>
      <w:bookmarkEnd w:id="2"/>
    </w:p>
    <w:p w14:paraId="5B6CB0E5" w14:textId="77777777" w:rsidR="00437BD5" w:rsidRPr="00E900A4" w:rsidRDefault="00437BD5" w:rsidP="00275CF4">
      <w:pPr>
        <w:pStyle w:val="Titre2"/>
      </w:pPr>
      <w:bookmarkStart w:id="3" w:name="_Toc50966230"/>
      <w:bookmarkStart w:id="4" w:name="_Toc150521502"/>
      <w:bookmarkStart w:id="5" w:name="_Toc209691183"/>
      <w:r w:rsidRPr="00E900A4">
        <w:t xml:space="preserve">Objet du </w:t>
      </w:r>
      <w:r>
        <w:t>contrat</w:t>
      </w:r>
      <w:bookmarkEnd w:id="3"/>
      <w:bookmarkEnd w:id="4"/>
      <w:bookmarkEnd w:id="5"/>
    </w:p>
    <w:p w14:paraId="73CB1A34" w14:textId="77777777" w:rsidR="00437BD5" w:rsidRPr="00830A08" w:rsidRDefault="00437BD5" w:rsidP="00437BD5">
      <w:pPr>
        <w:pStyle w:val="Corpsdetexte"/>
        <w:rPr>
          <w:rFonts w:asciiTheme="minorHAnsi" w:hAnsiTheme="minorHAnsi" w:cstheme="minorHAnsi"/>
        </w:rPr>
      </w:pPr>
      <w:bookmarkStart w:id="6" w:name="OLE_LINK1"/>
      <w:bookmarkStart w:id="7" w:name="OLE_LINK2"/>
      <w:bookmarkStart w:id="8" w:name="_Toc50966231"/>
      <w:r w:rsidRPr="00F76B68">
        <w:rPr>
          <w:rFonts w:asciiTheme="minorHAnsi" w:hAnsiTheme="minorHAnsi" w:cstheme="minorHAnsi"/>
          <w:color w:val="1B3B5A" w:themeColor="text2"/>
        </w:rPr>
        <w:t xml:space="preserve">Le présent contrat a pour objet </w:t>
      </w:r>
      <w:r w:rsidRPr="00830A08">
        <w:rPr>
          <w:rFonts w:asciiTheme="minorHAnsi" w:hAnsiTheme="minorHAnsi" w:cstheme="minorHAnsi"/>
        </w:rPr>
        <w:t>:</w:t>
      </w:r>
    </w:p>
    <w:p w14:paraId="51B93500" w14:textId="61FCFAC5" w:rsidR="00437BD5" w:rsidRPr="001A4FA3" w:rsidRDefault="00437BD5" w:rsidP="00433233">
      <w:pPr>
        <w:pStyle w:val="Paragraphedeliste"/>
        <w:widowControl w:val="0"/>
        <w:numPr>
          <w:ilvl w:val="0"/>
          <w:numId w:val="29"/>
        </w:numPr>
        <w:autoSpaceDE/>
        <w:autoSpaceDN/>
        <w:adjustRightInd/>
        <w:spacing w:before="120" w:after="120" w:line="360" w:lineRule="auto"/>
        <w:ind w:left="1208" w:hanging="357"/>
        <w:rPr>
          <w:rFonts w:asciiTheme="minorHAnsi" w:hAnsiTheme="minorHAnsi" w:cstheme="minorHAnsi"/>
        </w:rPr>
      </w:pPr>
      <w:r w:rsidRPr="00830A08">
        <w:rPr>
          <w:rFonts w:asciiTheme="minorHAnsi" w:hAnsiTheme="minorHAnsi" w:cstheme="minorHAnsi"/>
        </w:rPr>
        <w:t>les prestations de conduite et d’entretien courant (P2), de garantie totale (P3) des installations de chauffage</w:t>
      </w:r>
      <w:r w:rsidR="001A4FA3">
        <w:rPr>
          <w:rFonts w:asciiTheme="minorHAnsi" w:hAnsiTheme="minorHAnsi" w:cstheme="minorHAnsi"/>
        </w:rPr>
        <w:t>,</w:t>
      </w:r>
      <w:r w:rsidR="003F6D81">
        <w:rPr>
          <w:rFonts w:asciiTheme="minorHAnsi" w:hAnsiTheme="minorHAnsi" w:cstheme="minorHAnsi"/>
        </w:rPr>
        <w:t xml:space="preserve"> </w:t>
      </w:r>
      <w:r w:rsidR="00BC6228" w:rsidRPr="001A4FA3">
        <w:rPr>
          <w:rFonts w:asciiTheme="minorHAnsi" w:hAnsiTheme="minorHAnsi" w:cstheme="minorHAnsi"/>
        </w:rPr>
        <w:t>de climatisation</w:t>
      </w:r>
      <w:r w:rsidR="0062100E" w:rsidRPr="001A4FA3">
        <w:rPr>
          <w:rFonts w:asciiTheme="minorHAnsi" w:hAnsiTheme="minorHAnsi" w:cstheme="minorHAnsi"/>
        </w:rPr>
        <w:t xml:space="preserve">, ventilation et traitement d’air </w:t>
      </w:r>
      <w:r w:rsidR="00CA376A" w:rsidRPr="001A4FA3">
        <w:rPr>
          <w:rFonts w:asciiTheme="minorHAnsi" w:hAnsiTheme="minorHAnsi" w:cstheme="minorHAnsi"/>
        </w:rPr>
        <w:t>du siège et des annexes de la Caisse d’allocation</w:t>
      </w:r>
      <w:r w:rsidR="001D0584" w:rsidRPr="001A4FA3">
        <w:rPr>
          <w:rFonts w:asciiTheme="minorHAnsi" w:hAnsiTheme="minorHAnsi" w:cstheme="minorHAnsi"/>
        </w:rPr>
        <w:t>s</w:t>
      </w:r>
      <w:r w:rsidR="00CA376A" w:rsidRPr="001A4FA3">
        <w:rPr>
          <w:rFonts w:asciiTheme="minorHAnsi" w:hAnsiTheme="minorHAnsi" w:cstheme="minorHAnsi"/>
        </w:rPr>
        <w:t xml:space="preserve"> familiale</w:t>
      </w:r>
      <w:r w:rsidR="00BC6228" w:rsidRPr="001A4FA3">
        <w:rPr>
          <w:rFonts w:asciiTheme="minorHAnsi" w:hAnsiTheme="minorHAnsi" w:cstheme="minorHAnsi"/>
        </w:rPr>
        <w:t>s</w:t>
      </w:r>
      <w:r w:rsidR="00CA376A" w:rsidRPr="001A4FA3">
        <w:rPr>
          <w:rFonts w:asciiTheme="minorHAnsi" w:hAnsiTheme="minorHAnsi" w:cstheme="minorHAnsi"/>
        </w:rPr>
        <w:t xml:space="preserve"> de Seine et Marne</w:t>
      </w:r>
    </w:p>
    <w:p w14:paraId="7384AD7D" w14:textId="77777777" w:rsidR="00A977E3" w:rsidRDefault="00D5004A" w:rsidP="00D5004A">
      <w:pPr>
        <w:widowControl w:val="0"/>
        <w:autoSpaceDE/>
        <w:autoSpaceDN/>
        <w:adjustRightInd/>
        <w:spacing w:before="120" w:after="120" w:line="360" w:lineRule="auto"/>
        <w:rPr>
          <w:rFonts w:asciiTheme="minorHAnsi" w:hAnsiTheme="minorHAnsi" w:cstheme="minorHAnsi"/>
        </w:rPr>
      </w:pPr>
      <w:r>
        <w:rPr>
          <w:rFonts w:asciiTheme="minorHAnsi" w:hAnsiTheme="minorHAnsi" w:cstheme="minorHAnsi"/>
        </w:rPr>
        <w:t xml:space="preserve">Lieux d’exécution : </w:t>
      </w:r>
    </w:p>
    <w:p w14:paraId="11575D43" w14:textId="34B4395E" w:rsidR="00391DD4" w:rsidRPr="002A51E1" w:rsidRDefault="00A977E3" w:rsidP="00D5004A">
      <w:pPr>
        <w:widowControl w:val="0"/>
        <w:autoSpaceDE/>
        <w:autoSpaceDN/>
        <w:adjustRightInd/>
        <w:spacing w:before="120" w:after="120" w:line="360" w:lineRule="auto"/>
        <w:rPr>
          <w:rFonts w:asciiTheme="minorHAnsi" w:hAnsiTheme="minorHAnsi" w:cstheme="minorHAnsi"/>
        </w:rPr>
      </w:pPr>
      <w:r w:rsidRPr="002A51E1">
        <w:rPr>
          <w:rFonts w:asciiTheme="minorHAnsi" w:hAnsiTheme="minorHAnsi" w:cstheme="minorHAnsi"/>
        </w:rPr>
        <w:t>Lot 1 :</w:t>
      </w:r>
      <w:r w:rsidR="00AD3EE3" w:rsidRPr="002A51E1">
        <w:rPr>
          <w:rFonts w:asciiTheme="minorHAnsi" w:hAnsiTheme="minorHAnsi" w:cstheme="minorHAnsi"/>
        </w:rPr>
        <w:t>La Rochette</w:t>
      </w:r>
      <w:r w:rsidR="009C69C0" w:rsidRPr="002A51E1">
        <w:rPr>
          <w:rFonts w:asciiTheme="minorHAnsi" w:hAnsiTheme="minorHAnsi" w:cstheme="minorHAnsi"/>
        </w:rPr>
        <w:t> : 30 rue Rosa Bonheur 77000 La Rochette</w:t>
      </w:r>
      <w:r w:rsidR="005B115E" w:rsidRPr="002A51E1">
        <w:rPr>
          <w:rFonts w:asciiTheme="minorHAnsi" w:hAnsiTheme="minorHAnsi" w:cstheme="minorHAnsi"/>
        </w:rPr>
        <w:t xml:space="preserve"> </w:t>
      </w:r>
    </w:p>
    <w:p w14:paraId="75C7FA2B" w14:textId="13601C40" w:rsidR="009A6807" w:rsidRPr="002A51E1" w:rsidRDefault="00391DD4" w:rsidP="00D5004A">
      <w:pPr>
        <w:widowControl w:val="0"/>
        <w:autoSpaceDE/>
        <w:autoSpaceDN/>
        <w:adjustRightInd/>
        <w:spacing w:before="120" w:after="120" w:line="360" w:lineRule="auto"/>
        <w:rPr>
          <w:rFonts w:asciiTheme="minorHAnsi" w:hAnsiTheme="minorHAnsi" w:cstheme="minorHAnsi"/>
        </w:rPr>
      </w:pPr>
      <w:r w:rsidRPr="002A51E1">
        <w:rPr>
          <w:rFonts w:asciiTheme="minorHAnsi" w:hAnsiTheme="minorHAnsi" w:cstheme="minorHAnsi"/>
        </w:rPr>
        <w:t>Lot 2 :</w:t>
      </w:r>
      <w:r w:rsidR="005B115E" w:rsidRPr="002A51E1">
        <w:rPr>
          <w:rFonts w:asciiTheme="minorHAnsi" w:hAnsiTheme="minorHAnsi" w:cstheme="minorHAnsi"/>
        </w:rPr>
        <w:t>Me</w:t>
      </w:r>
      <w:r w:rsidR="00E027DB" w:rsidRPr="002A51E1">
        <w:rPr>
          <w:rFonts w:asciiTheme="minorHAnsi" w:hAnsiTheme="minorHAnsi" w:cstheme="minorHAnsi"/>
        </w:rPr>
        <w:t>aux</w:t>
      </w:r>
      <w:r w:rsidR="00BD1E09" w:rsidRPr="002A51E1">
        <w:rPr>
          <w:rFonts w:asciiTheme="minorHAnsi" w:hAnsiTheme="minorHAnsi" w:cstheme="minorHAnsi"/>
        </w:rPr>
        <w:t xml:space="preserve"> : </w:t>
      </w:r>
      <w:r w:rsidR="00E16B83" w:rsidRPr="002A51E1">
        <w:rPr>
          <w:rFonts w:asciiTheme="minorHAnsi" w:hAnsiTheme="minorHAnsi" w:cstheme="minorHAnsi"/>
        </w:rPr>
        <w:t>1 avenue de la République</w:t>
      </w:r>
      <w:r w:rsidR="004151E7" w:rsidRPr="002A51E1">
        <w:rPr>
          <w:rFonts w:asciiTheme="minorHAnsi" w:hAnsiTheme="minorHAnsi" w:cstheme="minorHAnsi"/>
        </w:rPr>
        <w:t xml:space="preserve"> 77 100 Meaux</w:t>
      </w:r>
      <w:r w:rsidR="00E027DB" w:rsidRPr="002A51E1">
        <w:rPr>
          <w:rFonts w:asciiTheme="minorHAnsi" w:hAnsiTheme="minorHAnsi" w:cstheme="minorHAnsi"/>
        </w:rPr>
        <w:t xml:space="preserve"> </w:t>
      </w:r>
    </w:p>
    <w:p w14:paraId="0135C89D" w14:textId="3A684289" w:rsidR="00D5004A" w:rsidRPr="00D5004A" w:rsidRDefault="00F44D99" w:rsidP="00D5004A">
      <w:pPr>
        <w:widowControl w:val="0"/>
        <w:autoSpaceDE/>
        <w:autoSpaceDN/>
        <w:adjustRightInd/>
        <w:spacing w:before="120" w:after="120" w:line="360" w:lineRule="auto"/>
        <w:rPr>
          <w:rFonts w:asciiTheme="minorHAnsi" w:hAnsiTheme="minorHAnsi" w:cstheme="minorHAnsi"/>
        </w:rPr>
      </w:pPr>
      <w:r w:rsidRPr="002A51E1">
        <w:rPr>
          <w:rFonts w:asciiTheme="minorHAnsi" w:hAnsiTheme="minorHAnsi" w:cstheme="minorHAnsi"/>
        </w:rPr>
        <w:t xml:space="preserve">Lot 3 : </w:t>
      </w:r>
      <w:r w:rsidR="00E027DB" w:rsidRPr="002A51E1">
        <w:rPr>
          <w:rFonts w:asciiTheme="minorHAnsi" w:hAnsiTheme="minorHAnsi" w:cstheme="minorHAnsi"/>
        </w:rPr>
        <w:t>Montereau</w:t>
      </w:r>
      <w:r w:rsidR="009C0549" w:rsidRPr="002A51E1">
        <w:rPr>
          <w:rFonts w:asciiTheme="minorHAnsi" w:hAnsiTheme="minorHAnsi" w:cstheme="minorHAnsi"/>
        </w:rPr>
        <w:t> : 3 rue</w:t>
      </w:r>
      <w:r w:rsidR="00F302F2" w:rsidRPr="002A51E1">
        <w:rPr>
          <w:rFonts w:asciiTheme="minorHAnsi" w:hAnsiTheme="minorHAnsi" w:cstheme="minorHAnsi"/>
        </w:rPr>
        <w:t xml:space="preserve"> André Thomas </w:t>
      </w:r>
      <w:r w:rsidR="002A51E1" w:rsidRPr="002A51E1">
        <w:rPr>
          <w:rFonts w:asciiTheme="minorHAnsi" w:hAnsiTheme="minorHAnsi" w:cstheme="minorHAnsi"/>
        </w:rPr>
        <w:t xml:space="preserve">77 130 </w:t>
      </w:r>
      <w:proofErr w:type="spellStart"/>
      <w:r w:rsidR="002A51E1" w:rsidRPr="002A51E1">
        <w:rPr>
          <w:rFonts w:asciiTheme="minorHAnsi" w:hAnsiTheme="minorHAnsi" w:cstheme="minorHAnsi"/>
        </w:rPr>
        <w:t>Monterau</w:t>
      </w:r>
      <w:proofErr w:type="spellEnd"/>
    </w:p>
    <w:p w14:paraId="4933216F" w14:textId="412D3873" w:rsidR="00437BD5" w:rsidRDefault="00437BD5" w:rsidP="00437BD5">
      <w:r>
        <w:t xml:space="preserve">Le présent CCAP a pour objet de définir les prescriptions techniques applicables aux prestations d’entretien courant (P2) et de garantie totale (P3) des installations </w:t>
      </w:r>
      <w:bookmarkEnd w:id="6"/>
      <w:bookmarkEnd w:id="7"/>
      <w:r>
        <w:t xml:space="preserve">thermiques (chauffage et </w:t>
      </w:r>
      <w:r w:rsidRPr="00DD087D">
        <w:t>de traitement d'eau des réseaux de chauffage</w:t>
      </w:r>
      <w:r w:rsidR="00480E94">
        <w:t>), climatisation, centrale de traitement d’air, extracteur…</w:t>
      </w:r>
    </w:p>
    <w:p w14:paraId="49967065" w14:textId="77777777" w:rsidR="00437BD5" w:rsidRPr="00E900A4" w:rsidRDefault="00437BD5" w:rsidP="00437BD5">
      <w:pPr>
        <w:pStyle w:val="Titre2"/>
      </w:pPr>
      <w:bookmarkStart w:id="9" w:name="_Toc150521503"/>
      <w:bookmarkStart w:id="10" w:name="_Toc209691184"/>
      <w:r w:rsidRPr="00E900A4">
        <w:t>Mode de consultation</w:t>
      </w:r>
      <w:bookmarkEnd w:id="8"/>
      <w:bookmarkEnd w:id="9"/>
      <w:bookmarkEnd w:id="10"/>
    </w:p>
    <w:p w14:paraId="44A21ED4" w14:textId="2B61203E" w:rsidR="00AF5F16" w:rsidRPr="00FB3BD5" w:rsidRDefault="00AF5F16" w:rsidP="00AF5F16">
      <w:bookmarkStart w:id="11" w:name="_Toc50966232"/>
      <w:bookmarkStart w:id="12" w:name="_Toc150521504"/>
      <w:r w:rsidRPr="00E900A4">
        <w:t xml:space="preserve">Le présent </w:t>
      </w:r>
      <w:r>
        <w:t>contrat</w:t>
      </w:r>
      <w:r w:rsidRPr="00E900A4">
        <w:t xml:space="preserve"> est passé,</w:t>
      </w:r>
      <w:r w:rsidRPr="00E900A4">
        <w:rPr>
          <w:bCs/>
        </w:rPr>
        <w:t xml:space="preserve"> en vertu des articles R. 2124-1</w:t>
      </w:r>
      <w:r>
        <w:rPr>
          <w:bCs/>
        </w:rPr>
        <w:t>,</w:t>
      </w:r>
      <w:r w:rsidRPr="00E900A4">
        <w:rPr>
          <w:bCs/>
        </w:rPr>
        <w:t xml:space="preserve"> R. 2124-2</w:t>
      </w:r>
      <w:r>
        <w:rPr>
          <w:bCs/>
        </w:rPr>
        <w:t xml:space="preserve"> </w:t>
      </w:r>
      <w:r w:rsidRPr="00E900A4">
        <w:rPr>
          <w:bCs/>
        </w:rPr>
        <w:t>du décret n° 2018-1075 du 3 décembre 2018 modifié, pris en application de l’ordonnance n° 2018-1074 du 26 novembre 2018 relative au Code de la Commande Publique.</w:t>
      </w:r>
    </w:p>
    <w:p w14:paraId="0106C1D3" w14:textId="77777777" w:rsidR="007C5125" w:rsidRDefault="007C5125" w:rsidP="007C5125"/>
    <w:p w14:paraId="06954BA6" w14:textId="77777777" w:rsidR="00437BD5" w:rsidRPr="00E900A4" w:rsidRDefault="00437BD5" w:rsidP="00437BD5">
      <w:pPr>
        <w:pStyle w:val="Titre2"/>
      </w:pPr>
      <w:bookmarkStart w:id="13" w:name="_Toc209691185"/>
      <w:r w:rsidRPr="00E900A4">
        <w:t>Nature des prestations</w:t>
      </w:r>
      <w:bookmarkEnd w:id="11"/>
      <w:bookmarkEnd w:id="12"/>
      <w:bookmarkEnd w:id="13"/>
    </w:p>
    <w:p w14:paraId="2883C1B3" w14:textId="6AD9E633" w:rsidR="00437BD5" w:rsidRDefault="00437BD5" w:rsidP="00437BD5">
      <w:r w:rsidRPr="00E900A4">
        <w:t>Les différentes prestations</w:t>
      </w:r>
      <w:r>
        <w:t xml:space="preserve"> </w:t>
      </w:r>
      <w:r w:rsidRPr="00E900A4">
        <w:t>P2</w:t>
      </w:r>
      <w:r w:rsidR="0056344F">
        <w:t xml:space="preserve"> et</w:t>
      </w:r>
      <w:r w:rsidRPr="00E900A4">
        <w:t xml:space="preserve"> P3 objets du présent </w:t>
      </w:r>
      <w:r>
        <w:t>contrat</w:t>
      </w:r>
      <w:r w:rsidRPr="00E900A4">
        <w:t xml:space="preserve"> sont définies dans le CCTP</w:t>
      </w:r>
      <w:r>
        <w:t>.</w:t>
      </w:r>
    </w:p>
    <w:p w14:paraId="60194311" w14:textId="77777777" w:rsidR="008B0EEC" w:rsidRDefault="008B0EEC" w:rsidP="00437BD5"/>
    <w:p w14:paraId="55181A72" w14:textId="77777777" w:rsidR="008B0EEC" w:rsidRDefault="008B0EEC" w:rsidP="00437BD5"/>
    <w:p w14:paraId="53AE2B27" w14:textId="653D3725" w:rsidR="008B0EEC" w:rsidRDefault="001347D7" w:rsidP="008B0EEC">
      <w:pPr>
        <w:pStyle w:val="Titre2"/>
      </w:pPr>
      <w:bookmarkStart w:id="14" w:name="_Toc209691186"/>
      <w:r>
        <w:lastRenderedPageBreak/>
        <w:t>p</w:t>
      </w:r>
      <w:r w:rsidR="008B0EEC">
        <w:t>ARTIES CONTRACTANTES</w:t>
      </w:r>
      <w:bookmarkEnd w:id="14"/>
    </w:p>
    <w:p w14:paraId="72A10F58" w14:textId="77777777" w:rsidR="008B0EEC" w:rsidRPr="008B0EEC" w:rsidRDefault="008B0EEC" w:rsidP="008B0EEC">
      <w:pPr>
        <w:tabs>
          <w:tab w:val="left" w:pos="567"/>
          <w:tab w:val="left" w:pos="2268"/>
        </w:tabs>
        <w:spacing w:line="240" w:lineRule="exact"/>
        <w:rPr>
          <w:rFonts w:asciiTheme="majorHAnsi" w:hAnsiTheme="majorHAnsi" w:cstheme="majorHAnsi"/>
        </w:rPr>
      </w:pPr>
      <w:r w:rsidRPr="008B0EEC">
        <w:rPr>
          <w:rFonts w:asciiTheme="majorHAnsi" w:hAnsiTheme="majorHAnsi" w:cstheme="majorHAnsi"/>
        </w:rPr>
        <w:t>Les parties contractantes sont :</w:t>
      </w:r>
    </w:p>
    <w:p w14:paraId="27D68919" w14:textId="77777777" w:rsidR="008B0EEC" w:rsidRPr="008B0EEC" w:rsidRDefault="008B0EEC" w:rsidP="008B0EEC">
      <w:pPr>
        <w:tabs>
          <w:tab w:val="left" w:pos="567"/>
          <w:tab w:val="left" w:pos="2268"/>
        </w:tabs>
        <w:spacing w:line="240" w:lineRule="exact"/>
        <w:rPr>
          <w:rFonts w:asciiTheme="majorHAnsi" w:hAnsiTheme="majorHAnsi" w:cstheme="majorHAnsi"/>
        </w:rPr>
      </w:pPr>
    </w:p>
    <w:p w14:paraId="6C564DBC" w14:textId="77777777" w:rsidR="008B0EEC" w:rsidRPr="008B0EEC" w:rsidRDefault="008B0EEC" w:rsidP="008B0EEC">
      <w:pPr>
        <w:numPr>
          <w:ilvl w:val="0"/>
          <w:numId w:val="39"/>
        </w:numPr>
        <w:tabs>
          <w:tab w:val="left" w:pos="567"/>
          <w:tab w:val="left" w:pos="2268"/>
        </w:tabs>
        <w:suppressAutoHyphens/>
        <w:autoSpaceDE/>
        <w:autoSpaceDN/>
        <w:adjustRightInd/>
        <w:spacing w:after="0" w:line="240" w:lineRule="exact"/>
        <w:rPr>
          <w:rFonts w:asciiTheme="majorHAnsi" w:hAnsiTheme="majorHAnsi" w:cstheme="majorHAnsi"/>
        </w:rPr>
      </w:pPr>
      <w:r w:rsidRPr="008B0EEC">
        <w:rPr>
          <w:rFonts w:asciiTheme="majorHAnsi" w:hAnsiTheme="majorHAnsi" w:cstheme="majorHAnsi"/>
        </w:rPr>
        <w:t>d'une part, la Caisse d'Allocations Familiales de Seine-et-Marne désignée dans le présent CCAP par l'expression "la CAF77",</w:t>
      </w:r>
    </w:p>
    <w:p w14:paraId="45F11457" w14:textId="77777777" w:rsidR="008B0EEC" w:rsidRPr="008B0EEC" w:rsidRDefault="008B0EEC" w:rsidP="008B0EEC">
      <w:pPr>
        <w:tabs>
          <w:tab w:val="left" w:pos="567"/>
          <w:tab w:val="left" w:pos="2268"/>
        </w:tabs>
        <w:spacing w:line="240" w:lineRule="exact"/>
        <w:rPr>
          <w:rFonts w:asciiTheme="majorHAnsi" w:hAnsiTheme="majorHAnsi" w:cstheme="majorHAnsi"/>
        </w:rPr>
      </w:pPr>
    </w:p>
    <w:p w14:paraId="4CA62EF0" w14:textId="77777777" w:rsidR="008B0EEC" w:rsidRPr="008B0EEC" w:rsidRDefault="008B0EEC" w:rsidP="008B0EEC">
      <w:pPr>
        <w:numPr>
          <w:ilvl w:val="0"/>
          <w:numId w:val="39"/>
        </w:numPr>
        <w:tabs>
          <w:tab w:val="left" w:pos="567"/>
          <w:tab w:val="left" w:pos="2268"/>
        </w:tabs>
        <w:suppressAutoHyphens/>
        <w:autoSpaceDE/>
        <w:autoSpaceDN/>
        <w:adjustRightInd/>
        <w:spacing w:after="0" w:line="240" w:lineRule="exact"/>
        <w:rPr>
          <w:rFonts w:asciiTheme="majorHAnsi" w:hAnsiTheme="majorHAnsi" w:cstheme="majorHAnsi"/>
        </w:rPr>
      </w:pPr>
      <w:r w:rsidRPr="008B0EEC">
        <w:rPr>
          <w:rFonts w:asciiTheme="majorHAnsi" w:hAnsiTheme="majorHAnsi" w:cstheme="majorHAnsi"/>
        </w:rPr>
        <w:t>d'autre part, l'entreprise titulaire du marché désignée par l'expression "Le titulaire".</w:t>
      </w:r>
    </w:p>
    <w:p w14:paraId="1E638528" w14:textId="77777777" w:rsidR="008B0EEC" w:rsidRPr="008B0EEC" w:rsidRDefault="008B0EEC" w:rsidP="008B0EEC">
      <w:pPr>
        <w:tabs>
          <w:tab w:val="left" w:pos="567"/>
          <w:tab w:val="left" w:pos="2268"/>
        </w:tabs>
        <w:spacing w:line="240" w:lineRule="exact"/>
        <w:rPr>
          <w:rFonts w:asciiTheme="majorHAnsi" w:hAnsiTheme="majorHAnsi" w:cstheme="majorHAnsi"/>
        </w:rPr>
      </w:pPr>
    </w:p>
    <w:p w14:paraId="6AF80C72" w14:textId="3C5BE9CE" w:rsidR="008B0EEC" w:rsidRPr="008B0EEC" w:rsidRDefault="008B0EEC" w:rsidP="008B0EEC">
      <w:pPr>
        <w:tabs>
          <w:tab w:val="left" w:pos="567"/>
          <w:tab w:val="left" w:pos="2268"/>
        </w:tabs>
        <w:spacing w:line="240" w:lineRule="exact"/>
        <w:rPr>
          <w:rFonts w:asciiTheme="majorHAnsi" w:hAnsiTheme="majorHAnsi" w:cstheme="majorHAnsi"/>
        </w:rPr>
      </w:pPr>
      <w:r w:rsidRPr="008B0EEC">
        <w:rPr>
          <w:rFonts w:asciiTheme="majorHAnsi" w:hAnsiTheme="majorHAnsi" w:cstheme="majorHAnsi"/>
        </w:rPr>
        <w:t xml:space="preserve">Le </w:t>
      </w:r>
      <w:r w:rsidR="00324B46">
        <w:rPr>
          <w:rFonts w:asciiTheme="majorHAnsi" w:hAnsiTheme="majorHAnsi" w:cstheme="majorHAnsi"/>
        </w:rPr>
        <w:t>Caisse d’allocations familiales de Seine et Marne</w:t>
      </w:r>
      <w:r w:rsidRPr="008B0EEC">
        <w:rPr>
          <w:rFonts w:asciiTheme="majorHAnsi" w:hAnsiTheme="majorHAnsi" w:cstheme="majorHAnsi"/>
        </w:rPr>
        <w:t xml:space="preserve"> est Madame La Directrice de la Caisse d'Allocations Familiales de Seine-et-Marne.</w:t>
      </w:r>
    </w:p>
    <w:p w14:paraId="4902651A" w14:textId="77777777" w:rsidR="008B0EEC" w:rsidRPr="008B0EEC" w:rsidRDefault="008B0EEC" w:rsidP="008B0EEC">
      <w:pPr>
        <w:tabs>
          <w:tab w:val="left" w:pos="567"/>
          <w:tab w:val="left" w:pos="2268"/>
        </w:tabs>
        <w:spacing w:line="240" w:lineRule="exact"/>
        <w:rPr>
          <w:rFonts w:asciiTheme="majorHAnsi" w:hAnsiTheme="majorHAnsi" w:cstheme="majorHAnsi"/>
        </w:rPr>
      </w:pPr>
    </w:p>
    <w:p w14:paraId="7BED81AA" w14:textId="77777777" w:rsidR="008B0EEC" w:rsidRPr="008B0EEC" w:rsidRDefault="008B0EEC" w:rsidP="008B0EEC">
      <w:pPr>
        <w:tabs>
          <w:tab w:val="left" w:pos="567"/>
          <w:tab w:val="left" w:pos="2268"/>
        </w:tabs>
        <w:spacing w:line="240" w:lineRule="exact"/>
        <w:rPr>
          <w:rFonts w:asciiTheme="majorHAnsi" w:hAnsiTheme="majorHAnsi" w:cstheme="majorHAnsi"/>
        </w:rPr>
      </w:pPr>
      <w:r w:rsidRPr="008B0EEC">
        <w:rPr>
          <w:rFonts w:asciiTheme="majorHAnsi" w:hAnsiTheme="majorHAnsi" w:cstheme="majorHAnsi"/>
        </w:rPr>
        <w:t>Le comptable assignataire est Monsieur le Directeur Comptable et Financier de la Caisse d'Allocations Familiales de Seine-et-Marne.</w:t>
      </w:r>
    </w:p>
    <w:p w14:paraId="1C22804F" w14:textId="77777777" w:rsidR="008B0EEC" w:rsidRPr="008B0EEC" w:rsidRDefault="008B0EEC" w:rsidP="008B0EEC"/>
    <w:p w14:paraId="52A4341B" w14:textId="77777777" w:rsidR="00C27D05" w:rsidRPr="00C27D05" w:rsidRDefault="00C27D05" w:rsidP="00C27D05">
      <w:pPr>
        <w:tabs>
          <w:tab w:val="left" w:pos="567"/>
        </w:tabs>
        <w:spacing w:line="240" w:lineRule="exact"/>
        <w:rPr>
          <w:rFonts w:ascii="Arial" w:hAnsi="Arial" w:cs="Arial"/>
          <w:sz w:val="24"/>
          <w:highlight w:val="yellow"/>
        </w:rPr>
      </w:pPr>
    </w:p>
    <w:p w14:paraId="6C7464D5" w14:textId="77777777" w:rsidR="00437BD5" w:rsidRPr="00E900A4" w:rsidRDefault="00437BD5" w:rsidP="00437BD5">
      <w:pPr>
        <w:pStyle w:val="Titre2"/>
      </w:pPr>
      <w:bookmarkStart w:id="15" w:name="_Toc50966233"/>
      <w:bookmarkStart w:id="16" w:name="_Toc150521505"/>
      <w:bookmarkStart w:id="17" w:name="_Toc209691187"/>
      <w:r w:rsidRPr="00E900A4">
        <w:t>Limites des prestations</w:t>
      </w:r>
      <w:bookmarkEnd w:id="15"/>
      <w:bookmarkEnd w:id="16"/>
      <w:bookmarkEnd w:id="17"/>
    </w:p>
    <w:p w14:paraId="484D2B47" w14:textId="77777777" w:rsidR="00437BD5" w:rsidRPr="00E900A4" w:rsidRDefault="00437BD5" w:rsidP="00437BD5">
      <w:r w:rsidRPr="00E900A4">
        <w:t>Les limites des interventions sont précisées dans le CCTP.</w:t>
      </w:r>
    </w:p>
    <w:p w14:paraId="53820BD9" w14:textId="77777777" w:rsidR="00437BD5" w:rsidRPr="00E900A4" w:rsidRDefault="00437BD5" w:rsidP="00437BD5">
      <w:pPr>
        <w:pStyle w:val="Titre2"/>
      </w:pPr>
      <w:bookmarkStart w:id="18" w:name="_Toc50966234"/>
      <w:bookmarkStart w:id="19" w:name="_Toc150521506"/>
      <w:bookmarkStart w:id="20" w:name="_Toc209691188"/>
      <w:r w:rsidRPr="00E900A4">
        <w:t xml:space="preserve">Durée du </w:t>
      </w:r>
      <w:r>
        <w:t>contrat</w:t>
      </w:r>
      <w:bookmarkEnd w:id="18"/>
      <w:bookmarkEnd w:id="19"/>
      <w:bookmarkEnd w:id="20"/>
      <w:r w:rsidRPr="00E900A4">
        <w:t xml:space="preserve"> </w:t>
      </w:r>
    </w:p>
    <w:p w14:paraId="3F0D617E" w14:textId="3B5BB540" w:rsidR="00437BD5" w:rsidRDefault="00437BD5" w:rsidP="00437BD5">
      <w:pPr>
        <w:rPr>
          <w:rFonts w:cs="Arial"/>
        </w:rPr>
      </w:pPr>
      <w:r w:rsidRPr="00E900A4">
        <w:rPr>
          <w:rFonts w:cs="Arial"/>
        </w:rPr>
        <w:t xml:space="preserve">Le </w:t>
      </w:r>
      <w:r>
        <w:rPr>
          <w:rFonts w:cs="Arial"/>
        </w:rPr>
        <w:t>contrat</w:t>
      </w:r>
      <w:r w:rsidRPr="00E900A4">
        <w:rPr>
          <w:rFonts w:cs="Arial"/>
        </w:rPr>
        <w:t xml:space="preserve"> </w:t>
      </w:r>
      <w:r>
        <w:rPr>
          <w:rFonts w:cs="Arial"/>
        </w:rPr>
        <w:t xml:space="preserve">est conclu pour une durée </w:t>
      </w:r>
      <w:r w:rsidR="00480E94">
        <w:rPr>
          <w:rFonts w:cs="Arial"/>
        </w:rPr>
        <w:t xml:space="preserve">5 ans et 4 mois pour une fin au 30 juin </w:t>
      </w:r>
      <w:r w:rsidR="0080243F">
        <w:rPr>
          <w:rFonts w:cs="Arial"/>
        </w:rPr>
        <w:t>2031.</w:t>
      </w:r>
    </w:p>
    <w:p w14:paraId="7F61FA8F" w14:textId="77777777" w:rsidR="00437BD5" w:rsidRPr="00E900A4" w:rsidRDefault="00437BD5" w:rsidP="00437BD5">
      <w:pPr>
        <w:rPr>
          <w:rFonts w:cs="Arial"/>
        </w:rPr>
      </w:pPr>
      <w:r>
        <w:rPr>
          <w:rFonts w:cs="Arial"/>
        </w:rPr>
        <w:t>Aucune reconduction tacite n’est prévue</w:t>
      </w:r>
      <w:r w:rsidRPr="00E900A4">
        <w:rPr>
          <w:rFonts w:cs="Arial"/>
        </w:rPr>
        <w:t>.</w:t>
      </w:r>
    </w:p>
    <w:p w14:paraId="6CD62D58" w14:textId="77777777" w:rsidR="00437BD5" w:rsidRPr="00E900A4" w:rsidRDefault="00437BD5" w:rsidP="00437BD5">
      <w:pPr>
        <w:pStyle w:val="Titre2"/>
      </w:pPr>
      <w:bookmarkStart w:id="21" w:name="_Toc50966235"/>
      <w:bookmarkStart w:id="22" w:name="_Toc150521507"/>
      <w:bookmarkStart w:id="23" w:name="_Toc209691189"/>
      <w:r w:rsidRPr="00E900A4">
        <w:t>Durée de l’exercice</w:t>
      </w:r>
      <w:bookmarkEnd w:id="21"/>
      <w:bookmarkEnd w:id="22"/>
      <w:bookmarkEnd w:id="23"/>
      <w:r w:rsidRPr="00E900A4">
        <w:t xml:space="preserve"> </w:t>
      </w:r>
    </w:p>
    <w:p w14:paraId="6F966A4C" w14:textId="6BAF475E" w:rsidR="00437BD5" w:rsidRPr="00E900A4" w:rsidRDefault="00437BD5" w:rsidP="00437BD5">
      <w:r w:rsidRPr="00E900A4">
        <w:t xml:space="preserve">L’exercice considéré pour l’exploitation est </w:t>
      </w:r>
      <w:r w:rsidR="008B6D8A">
        <w:t>annuel.</w:t>
      </w:r>
    </w:p>
    <w:p w14:paraId="7878E403" w14:textId="389ED6A8" w:rsidR="00437BD5" w:rsidRPr="00E900A4" w:rsidRDefault="00437BD5" w:rsidP="00437BD5">
      <w:pPr>
        <w:rPr>
          <w:rFonts w:cs="Arial"/>
        </w:rPr>
      </w:pPr>
      <w:r w:rsidRPr="00E561DC">
        <w:rPr>
          <w:rFonts w:cs="Arial"/>
        </w:rPr>
        <w:t xml:space="preserve">La première année du contrat l’exercice sera considéré du </w:t>
      </w:r>
      <w:r w:rsidR="008B6D8A">
        <w:rPr>
          <w:rFonts w:cs="Arial"/>
        </w:rPr>
        <w:t>01/03/2026 au 31/12/2026</w:t>
      </w:r>
    </w:p>
    <w:p w14:paraId="50D0316A" w14:textId="48453576" w:rsidR="00437BD5" w:rsidRPr="00E900A4" w:rsidRDefault="00437BD5" w:rsidP="00437BD5">
      <w:pPr>
        <w:rPr>
          <w:rFonts w:cs="Arial"/>
        </w:rPr>
      </w:pPr>
      <w:r w:rsidRPr="00E900A4">
        <w:rPr>
          <w:rFonts w:cs="Arial"/>
        </w:rPr>
        <w:t xml:space="preserve">La dernière année du contrat l’exercice sera considéré du </w:t>
      </w:r>
      <w:r w:rsidR="008B6D8A">
        <w:rPr>
          <w:rFonts w:cs="Arial"/>
        </w:rPr>
        <w:t>01/01/2031 au 30/06/2031.</w:t>
      </w:r>
    </w:p>
    <w:p w14:paraId="5E047FC1" w14:textId="77777777" w:rsidR="00437BD5" w:rsidRPr="00E900A4" w:rsidRDefault="00437BD5" w:rsidP="00437BD5">
      <w:pPr>
        <w:pStyle w:val="Titre2"/>
      </w:pPr>
      <w:bookmarkStart w:id="24" w:name="_Toc50966236"/>
      <w:bookmarkStart w:id="25" w:name="_Toc150521508"/>
      <w:bookmarkStart w:id="26" w:name="_Toc209691190"/>
      <w:r w:rsidRPr="00E900A4">
        <w:t>Sous-</w:t>
      </w:r>
      <w:r w:rsidRPr="00262706">
        <w:t>traitance</w:t>
      </w:r>
      <w:bookmarkEnd w:id="24"/>
      <w:bookmarkEnd w:id="25"/>
      <w:bookmarkEnd w:id="26"/>
      <w:r w:rsidRPr="00E900A4">
        <w:t xml:space="preserve"> </w:t>
      </w:r>
    </w:p>
    <w:p w14:paraId="6DA5FD8E" w14:textId="77777777" w:rsidR="00437BD5" w:rsidRPr="00E900A4" w:rsidRDefault="00437BD5" w:rsidP="00437BD5">
      <w:pPr>
        <w:spacing w:after="0"/>
      </w:pPr>
      <w:r w:rsidRPr="00E900A4">
        <w:t xml:space="preserve">La loi n°75-1334 du 31 décembre 1975 relative à la sous-traitance s’applique au présent </w:t>
      </w:r>
      <w:r>
        <w:t>contrat</w:t>
      </w:r>
      <w:r w:rsidRPr="00E900A4">
        <w:t>.</w:t>
      </w:r>
    </w:p>
    <w:p w14:paraId="13FD26C0" w14:textId="77777777" w:rsidR="00437BD5" w:rsidRPr="00E900A4" w:rsidRDefault="00437BD5" w:rsidP="00437BD5">
      <w:pPr>
        <w:spacing w:after="0"/>
      </w:pPr>
    </w:p>
    <w:p w14:paraId="71C45875" w14:textId="77777777" w:rsidR="00437BD5" w:rsidRPr="00E900A4" w:rsidRDefault="00437BD5" w:rsidP="00437BD5">
      <w:pPr>
        <w:spacing w:after="0"/>
      </w:pPr>
      <w:r w:rsidRPr="00E900A4">
        <w:t xml:space="preserve">Le TITULAIRE d’un </w:t>
      </w:r>
      <w:r>
        <w:t>contrat</w:t>
      </w:r>
      <w:r w:rsidRPr="00E900A4">
        <w:t xml:space="preserve"> public peut, dans les conditions prévues par les articles L. 2193-1 à L. 2193-14 de l’ordonnance n°2018-1074 du 26 novembre 2018, sous-traiter l’exécution de certaines parties de son </w:t>
      </w:r>
      <w:r>
        <w:t>contrat</w:t>
      </w:r>
      <w:r w:rsidRPr="00E900A4">
        <w:t xml:space="preserve"> public à condition d’avoir obtenu de l’acheteur l’acceptation de chaque sous-traitant et l’agrément de ses conditions de paiement. </w:t>
      </w:r>
    </w:p>
    <w:p w14:paraId="14827000" w14:textId="77777777" w:rsidR="00437BD5" w:rsidRPr="00E900A4" w:rsidRDefault="00437BD5" w:rsidP="00437BD5">
      <w:pPr>
        <w:spacing w:after="0"/>
      </w:pPr>
    </w:p>
    <w:p w14:paraId="6B0F6E43" w14:textId="67B37FEF" w:rsidR="00437BD5" w:rsidRPr="00E900A4" w:rsidRDefault="00437BD5" w:rsidP="00437BD5">
      <w:pPr>
        <w:pBdr>
          <w:top w:val="single" w:sz="4" w:space="1" w:color="auto"/>
          <w:left w:val="single" w:sz="4" w:space="4" w:color="auto"/>
          <w:bottom w:val="single" w:sz="4" w:space="1" w:color="auto"/>
          <w:right w:val="single" w:sz="4" w:space="4" w:color="auto"/>
        </w:pBdr>
        <w:spacing w:after="0"/>
        <w:rPr>
          <w:b/>
          <w:color w:val="FF0000"/>
        </w:rPr>
      </w:pPr>
      <w:r w:rsidRPr="00E900A4">
        <w:rPr>
          <w:b/>
          <w:color w:val="FF0000"/>
        </w:rPr>
        <w:lastRenderedPageBreak/>
        <w:t>L’attention des soumissionnaires est attirée par le fait que l</w:t>
      </w:r>
      <w:r w:rsidR="00B80769">
        <w:rPr>
          <w:b/>
          <w:color w:val="FF0000"/>
        </w:rPr>
        <w:t>a</w:t>
      </w:r>
      <w:r w:rsidRPr="00E900A4">
        <w:rPr>
          <w:b/>
          <w:color w:val="FF0000"/>
        </w:rPr>
        <w:t xml:space="preserve"> </w:t>
      </w:r>
      <w:r w:rsidR="00324B46">
        <w:rPr>
          <w:b/>
          <w:color w:val="FF0000"/>
        </w:rPr>
        <w:t>CAISSE D’ALLOCATIONS FAMILIALES DE SEINE ET MARNE</w:t>
      </w:r>
      <w:r w:rsidRPr="00E900A4">
        <w:rPr>
          <w:b/>
          <w:color w:val="FF0000"/>
        </w:rPr>
        <w:t xml:space="preserve"> pourra refuser la sous-traitance de certaines parties essentielles du </w:t>
      </w:r>
      <w:r>
        <w:rPr>
          <w:b/>
          <w:color w:val="FF0000"/>
        </w:rPr>
        <w:t>contrat</w:t>
      </w:r>
      <w:r w:rsidRPr="00E900A4">
        <w:rPr>
          <w:b/>
          <w:color w:val="FF0000"/>
        </w:rPr>
        <w:t>.</w:t>
      </w:r>
    </w:p>
    <w:p w14:paraId="4A05FE5E" w14:textId="77777777" w:rsidR="00437BD5" w:rsidRPr="00E900A4" w:rsidRDefault="00437BD5" w:rsidP="00437BD5">
      <w:pPr>
        <w:spacing w:after="0"/>
      </w:pPr>
    </w:p>
    <w:p w14:paraId="62FC4A11" w14:textId="77777777" w:rsidR="00437BD5" w:rsidRPr="00E900A4" w:rsidRDefault="00437BD5" w:rsidP="00437BD5">
      <w:pPr>
        <w:pStyle w:val="Titre3"/>
      </w:pPr>
      <w:bookmarkStart w:id="27" w:name="_Toc479157083"/>
      <w:bookmarkStart w:id="28" w:name="_Toc50966237"/>
      <w:bookmarkStart w:id="29" w:name="_Toc150521509"/>
      <w:bookmarkStart w:id="30" w:name="_Toc209691191"/>
      <w:r w:rsidRPr="00E900A4">
        <w:t xml:space="preserve">Demande de sous-traitance faite avant la conclusion du </w:t>
      </w:r>
      <w:r>
        <w:t>contrat</w:t>
      </w:r>
      <w:bookmarkEnd w:id="27"/>
      <w:bookmarkEnd w:id="28"/>
      <w:bookmarkEnd w:id="29"/>
      <w:bookmarkEnd w:id="30"/>
    </w:p>
    <w:p w14:paraId="03B259ED" w14:textId="77777777" w:rsidR="00437BD5" w:rsidRPr="00E900A4" w:rsidRDefault="00437BD5" w:rsidP="00437BD5">
      <w:pPr>
        <w:spacing w:after="0"/>
        <w:rPr>
          <w:b/>
          <w:i/>
          <w:iCs/>
        </w:rPr>
      </w:pPr>
    </w:p>
    <w:p w14:paraId="6C309437" w14:textId="77777777" w:rsidR="00437BD5" w:rsidRPr="00E900A4" w:rsidRDefault="00437BD5" w:rsidP="00437BD5">
      <w:pPr>
        <w:spacing w:after="0"/>
      </w:pPr>
      <w:r w:rsidRPr="00E900A4">
        <w:t>Dans le cas où la demande est présentée après le dépôt de l’offre, le TITULAIRE remet contre récépissé à l’acheteur ou lui adresse par lettre recommandée, avec demande d’avis de réception, une déclaration contenant les renseignements mentionnés ci-dessous :</w:t>
      </w:r>
    </w:p>
    <w:p w14:paraId="1EB2E7E3" w14:textId="49BD45AE" w:rsidR="00437BD5" w:rsidRPr="00E900A4" w:rsidRDefault="00437BD5" w:rsidP="00437BD5">
      <w:pPr>
        <w:spacing w:after="0"/>
      </w:pPr>
      <w:r w:rsidRPr="00E900A4">
        <w:t xml:space="preserve">Le candidat doit fournir </w:t>
      </w:r>
      <w:r w:rsidR="00B80769">
        <w:t>à la</w:t>
      </w:r>
      <w:r w:rsidRPr="00E900A4">
        <w:t xml:space="preserve"> </w:t>
      </w:r>
      <w:r w:rsidR="00324B46">
        <w:t>CAISSE D’ALLOCATIONS FAMILIALES DE SEINE ET MARNE</w:t>
      </w:r>
      <w:r w:rsidRPr="00E900A4">
        <w:t xml:space="preserve"> une déclaration mentionnant :</w:t>
      </w:r>
      <w:r w:rsidR="00BD75D2">
        <w:t xml:space="preserve"> </w:t>
      </w:r>
      <w:r w:rsidR="00BD75D2" w:rsidRPr="0080243F">
        <w:t>DC4</w:t>
      </w:r>
    </w:p>
    <w:p w14:paraId="5076A424" w14:textId="77777777" w:rsidR="00437BD5" w:rsidRPr="00E900A4" w:rsidRDefault="00437BD5" w:rsidP="00437BD5">
      <w:pPr>
        <w:spacing w:after="0"/>
      </w:pPr>
    </w:p>
    <w:p w14:paraId="7283C727" w14:textId="77777777" w:rsidR="00437BD5" w:rsidRPr="00E900A4" w:rsidRDefault="00437BD5" w:rsidP="00433233">
      <w:pPr>
        <w:numPr>
          <w:ilvl w:val="0"/>
          <w:numId w:val="24"/>
        </w:numPr>
        <w:autoSpaceDE/>
        <w:autoSpaceDN/>
        <w:adjustRightInd/>
        <w:spacing w:after="0" w:line="240" w:lineRule="auto"/>
      </w:pPr>
      <w:r w:rsidRPr="00E900A4">
        <w:t xml:space="preserve">La nature des prestations ou travaux pour laquelle </w:t>
      </w:r>
      <w:r>
        <w:t>la sous-traitance est envisagée</w:t>
      </w:r>
    </w:p>
    <w:p w14:paraId="447C0759" w14:textId="77777777" w:rsidR="00437BD5" w:rsidRPr="00E900A4" w:rsidRDefault="00437BD5" w:rsidP="00433233">
      <w:pPr>
        <w:numPr>
          <w:ilvl w:val="0"/>
          <w:numId w:val="24"/>
        </w:numPr>
        <w:autoSpaceDE/>
        <w:autoSpaceDN/>
        <w:adjustRightInd/>
        <w:spacing w:after="0" w:line="240" w:lineRule="auto"/>
      </w:pPr>
      <w:r w:rsidRPr="00E900A4">
        <w:t>Le nom, la raison ou la dénomination sociale et l'a</w:t>
      </w:r>
      <w:r>
        <w:t>dresse du sous-traitant proposé</w:t>
      </w:r>
    </w:p>
    <w:p w14:paraId="6532B5A0" w14:textId="77777777" w:rsidR="00437BD5" w:rsidRPr="00E900A4" w:rsidRDefault="00437BD5" w:rsidP="00433233">
      <w:pPr>
        <w:numPr>
          <w:ilvl w:val="0"/>
          <w:numId w:val="24"/>
        </w:numPr>
        <w:autoSpaceDE/>
        <w:autoSpaceDN/>
        <w:adjustRightInd/>
        <w:spacing w:after="0" w:line="240" w:lineRule="auto"/>
      </w:pPr>
      <w:r w:rsidRPr="00E900A4">
        <w:t>Le montant prévisionnel HT des sommes à payer directement au sous-traitant (Principe d’</w:t>
      </w:r>
      <w:proofErr w:type="spellStart"/>
      <w:r w:rsidRPr="00E900A4">
        <w:t>auto-liquidation</w:t>
      </w:r>
      <w:proofErr w:type="spellEnd"/>
      <w:r w:rsidRPr="00E900A4">
        <w:t xml:space="preserve"> de la TVA instauré</w:t>
      </w:r>
      <w:r>
        <w:t xml:space="preserve"> par la loi de finances de 2014)</w:t>
      </w:r>
    </w:p>
    <w:p w14:paraId="656EA239" w14:textId="77777777" w:rsidR="00437BD5" w:rsidRPr="00E900A4" w:rsidRDefault="00437BD5" w:rsidP="00433233">
      <w:pPr>
        <w:numPr>
          <w:ilvl w:val="0"/>
          <w:numId w:val="24"/>
        </w:numPr>
        <w:autoSpaceDE/>
        <w:autoSpaceDN/>
        <w:adjustRightInd/>
        <w:spacing w:after="0" w:line="240" w:lineRule="auto"/>
      </w:pPr>
      <w:r w:rsidRPr="00E900A4">
        <w:t>Les conditions de paiement prévues par le proj</w:t>
      </w:r>
      <w:r>
        <w:t>et de contrat de sous-traitance</w:t>
      </w:r>
    </w:p>
    <w:p w14:paraId="60526283" w14:textId="77777777" w:rsidR="00437BD5" w:rsidRPr="00E900A4" w:rsidRDefault="00437BD5" w:rsidP="00433233">
      <w:pPr>
        <w:numPr>
          <w:ilvl w:val="0"/>
          <w:numId w:val="24"/>
        </w:numPr>
        <w:autoSpaceDE/>
        <w:autoSpaceDN/>
        <w:adjustRightInd/>
        <w:spacing w:after="0" w:line="240" w:lineRule="auto"/>
      </w:pPr>
      <w:r w:rsidRPr="00E900A4">
        <w:t>Les capacités professionnelles et financières du sous-traitant ainsi que les références en mati</w:t>
      </w:r>
      <w:r>
        <w:t>ère de prestations similaires</w:t>
      </w:r>
    </w:p>
    <w:p w14:paraId="539A1474" w14:textId="77777777" w:rsidR="00437BD5" w:rsidRPr="00E900A4" w:rsidRDefault="00437BD5" w:rsidP="00433233">
      <w:pPr>
        <w:numPr>
          <w:ilvl w:val="0"/>
          <w:numId w:val="24"/>
        </w:numPr>
        <w:autoSpaceDE/>
        <w:autoSpaceDN/>
        <w:adjustRightInd/>
        <w:spacing w:after="0" w:line="240" w:lineRule="auto"/>
      </w:pPr>
      <w:r w:rsidRPr="00E900A4">
        <w:t>Une déclaration du sous-traitant attestant qu'il ne tombe pas sous le coup d'une interdict</w:t>
      </w:r>
      <w:r>
        <w:t>ion d'accès aux contrats publics</w:t>
      </w:r>
    </w:p>
    <w:p w14:paraId="590F9050" w14:textId="77777777" w:rsidR="00437BD5" w:rsidRPr="00E900A4" w:rsidRDefault="00437BD5" w:rsidP="00433233">
      <w:pPr>
        <w:numPr>
          <w:ilvl w:val="0"/>
          <w:numId w:val="24"/>
        </w:numPr>
        <w:autoSpaceDE/>
        <w:autoSpaceDN/>
        <w:adjustRightInd/>
        <w:spacing w:after="0" w:line="240" w:lineRule="auto"/>
      </w:pPr>
      <w:r w:rsidRPr="00E900A4">
        <w:t>Les divers</w:t>
      </w:r>
      <w:r>
        <w:t xml:space="preserve"> certificats fiscaux et sociaux</w:t>
      </w:r>
    </w:p>
    <w:p w14:paraId="452035AA" w14:textId="77777777" w:rsidR="00437BD5" w:rsidRPr="00E900A4" w:rsidRDefault="00437BD5" w:rsidP="00433233">
      <w:pPr>
        <w:numPr>
          <w:ilvl w:val="0"/>
          <w:numId w:val="24"/>
        </w:numPr>
        <w:autoSpaceDE/>
        <w:autoSpaceDN/>
        <w:adjustRightInd/>
        <w:spacing w:after="0" w:line="240" w:lineRule="auto"/>
      </w:pPr>
      <w:r w:rsidRPr="00E900A4">
        <w:t>L’attestati</w:t>
      </w:r>
      <w:r>
        <w:t>on d’assurance du sous-traitant</w:t>
      </w:r>
    </w:p>
    <w:p w14:paraId="7FB7841C" w14:textId="77777777" w:rsidR="00437BD5" w:rsidRPr="00E900A4" w:rsidRDefault="00437BD5" w:rsidP="00433233">
      <w:pPr>
        <w:numPr>
          <w:ilvl w:val="0"/>
          <w:numId w:val="24"/>
        </w:numPr>
        <w:autoSpaceDE/>
        <w:autoSpaceDN/>
        <w:adjustRightInd/>
        <w:spacing w:after="0" w:line="240" w:lineRule="auto"/>
      </w:pPr>
      <w:r w:rsidRPr="00E900A4">
        <w:t xml:space="preserve">Un extrait </w:t>
      </w:r>
      <w:proofErr w:type="spellStart"/>
      <w:r w:rsidRPr="00E900A4">
        <w:t>Kbis</w:t>
      </w:r>
      <w:proofErr w:type="spellEnd"/>
      <w:r>
        <w:t xml:space="preserve"> du sous-traitant</w:t>
      </w:r>
    </w:p>
    <w:p w14:paraId="3E541FB5" w14:textId="77777777" w:rsidR="00437BD5" w:rsidRPr="00E900A4" w:rsidRDefault="00437BD5" w:rsidP="00433233">
      <w:pPr>
        <w:numPr>
          <w:ilvl w:val="0"/>
          <w:numId w:val="24"/>
        </w:numPr>
        <w:autoSpaceDE/>
        <w:autoSpaceDN/>
        <w:adjustRightInd/>
        <w:spacing w:after="0" w:line="240" w:lineRule="auto"/>
      </w:pPr>
      <w:r w:rsidRPr="00E900A4">
        <w:t>Un Relevé d’Identité Bancaire (R.I.B.).</w:t>
      </w:r>
    </w:p>
    <w:p w14:paraId="3C512E35" w14:textId="77777777" w:rsidR="00437BD5" w:rsidRPr="00E900A4" w:rsidRDefault="00437BD5" w:rsidP="00437BD5">
      <w:pPr>
        <w:spacing w:after="0"/>
        <w:ind w:left="720"/>
      </w:pPr>
    </w:p>
    <w:p w14:paraId="11667DB9" w14:textId="77777777" w:rsidR="00437BD5" w:rsidRDefault="00437BD5" w:rsidP="00437BD5">
      <w:pPr>
        <w:spacing w:after="0"/>
      </w:pPr>
      <w:r w:rsidRPr="00E900A4">
        <w:t xml:space="preserve">La notification du </w:t>
      </w:r>
      <w:r>
        <w:t>contrat</w:t>
      </w:r>
      <w:r w:rsidRPr="00E900A4">
        <w:t xml:space="preserve"> emporte acceptation du sous-traitant et agrément des conditions de paiement.</w:t>
      </w:r>
    </w:p>
    <w:p w14:paraId="23F1ED36" w14:textId="77777777" w:rsidR="00437BD5" w:rsidRPr="00E900A4" w:rsidRDefault="00437BD5" w:rsidP="00437BD5">
      <w:pPr>
        <w:spacing w:after="0"/>
      </w:pPr>
    </w:p>
    <w:p w14:paraId="132603A4" w14:textId="77777777" w:rsidR="00437BD5" w:rsidRPr="00E900A4" w:rsidRDefault="00437BD5" w:rsidP="00437BD5">
      <w:pPr>
        <w:spacing w:after="0"/>
      </w:pPr>
      <w:r w:rsidRPr="00E900A4">
        <w:t xml:space="preserve">Le TITULAIRE établit en outre qu’aucune cession ni aucun nantissement de créances résultant du </w:t>
      </w:r>
      <w:r>
        <w:t>contrat</w:t>
      </w:r>
      <w:r w:rsidRPr="00E900A4">
        <w:t xml:space="preserve"> public ne font obstacle au paiement direct du sous-traitant, dans les conditions prévues à l’article R.</w:t>
      </w:r>
      <w:r>
        <w:t xml:space="preserve"> </w:t>
      </w:r>
      <w:r w:rsidRPr="00E900A4">
        <w:t xml:space="preserve">2193-22 du décret susmentionné, en produisant, lorsque les dispositions des articles </w:t>
      </w:r>
      <w:r w:rsidRPr="00E900A4">
        <w:br/>
        <w:t xml:space="preserve">R. 2191-6 à R. 2191-32 du même décret et de l’article 12 du décret n°2018-1225 du 24 décembre 2018 s’appliquent au </w:t>
      </w:r>
      <w:r>
        <w:t>contrat</w:t>
      </w:r>
      <w:r w:rsidRPr="00E900A4">
        <w:t xml:space="preserve"> public, soit l’exemplaire unique ou le certificat de cessibilité du </w:t>
      </w:r>
      <w:r>
        <w:t>contrat</w:t>
      </w:r>
      <w:r w:rsidRPr="00E900A4">
        <w:t xml:space="preserve"> public qui lui a été délivré, soit une attestation ou une mainlevée du bénéficiaire de la cession ou du nantissement des créances.</w:t>
      </w:r>
    </w:p>
    <w:p w14:paraId="346667F2" w14:textId="77777777" w:rsidR="00437BD5" w:rsidRPr="00E900A4" w:rsidRDefault="00437BD5" w:rsidP="00437BD5">
      <w:pPr>
        <w:spacing w:after="0"/>
      </w:pPr>
    </w:p>
    <w:p w14:paraId="57AE7FB0" w14:textId="08BF2FD0" w:rsidR="00437BD5" w:rsidRPr="00E900A4" w:rsidRDefault="00437BD5" w:rsidP="00437BD5">
      <w:pPr>
        <w:spacing w:after="0"/>
      </w:pPr>
      <w:r w:rsidRPr="00E900A4">
        <w:t>L’acceptation du sous-traitant et l’agrément des conditions de paiement sont constatés par un acte spécial signé des deux parties.</w:t>
      </w:r>
      <w:r w:rsidR="00566A12">
        <w:t>(DC4)</w:t>
      </w:r>
    </w:p>
    <w:p w14:paraId="5C65556F" w14:textId="77777777" w:rsidR="00437BD5" w:rsidRPr="00E900A4" w:rsidRDefault="00437BD5" w:rsidP="00437BD5">
      <w:pPr>
        <w:spacing w:after="0"/>
      </w:pPr>
    </w:p>
    <w:p w14:paraId="368B5CA4" w14:textId="77777777" w:rsidR="00437BD5" w:rsidRPr="00E900A4" w:rsidRDefault="00437BD5" w:rsidP="00437BD5">
      <w:pPr>
        <w:spacing w:after="0"/>
      </w:pPr>
      <w:r w:rsidRPr="00E900A4">
        <w:t>Figurent dans l’acte spécial les renseignements ci-dessus.</w:t>
      </w:r>
    </w:p>
    <w:p w14:paraId="1B6DC6D6" w14:textId="77777777" w:rsidR="00437BD5" w:rsidRPr="00E900A4" w:rsidRDefault="00437BD5" w:rsidP="00437BD5">
      <w:pPr>
        <w:spacing w:after="0"/>
      </w:pPr>
    </w:p>
    <w:p w14:paraId="5D71CF9D" w14:textId="3174DCAF" w:rsidR="00437BD5" w:rsidRPr="00E900A4" w:rsidRDefault="003128B1" w:rsidP="00437BD5">
      <w:pPr>
        <w:spacing w:after="0"/>
      </w:pPr>
      <w:r>
        <w:lastRenderedPageBreak/>
        <w:t>Dans le second cas</w:t>
      </w:r>
      <w:r w:rsidR="00437BD5" w:rsidRPr="00E900A4">
        <w:t xml:space="preserve"> lorsque les dispositions des articles R. 2191-6 à R. 2191-32 décret du 3 décembre 2018 et de l’article 12 du décret n°2018-1225 du 24 décembre 2018 s’appliquent au </w:t>
      </w:r>
      <w:r w:rsidR="00437BD5">
        <w:t>contrat</w:t>
      </w:r>
      <w:r w:rsidR="00437BD5" w:rsidRPr="00E900A4">
        <w:t xml:space="preserve"> public, si le TITULAIRE envisage de confier à des sous-traitants bénéficiant du paiement direct, postérieurement à la notification du </w:t>
      </w:r>
      <w:r w:rsidR="00437BD5">
        <w:t>contrat</w:t>
      </w:r>
      <w:r w:rsidR="00437BD5" w:rsidRPr="00E900A4">
        <w:t xml:space="preserve"> public, l’exécution de prestations pour un montant supérieur à celui qui a été indiqué dans le </w:t>
      </w:r>
      <w:r w:rsidR="00437BD5">
        <w:t>contrat</w:t>
      </w:r>
      <w:r w:rsidR="00437BD5" w:rsidRPr="00E900A4">
        <w:t xml:space="preserve"> public ou l’acte spécial, il demande la modification de l’exemplaire unique ou du certificat de cessibilité prévus aux articles R. 2191-48 à R. 2191-50 du décret n°2018-1075 modifié.</w:t>
      </w:r>
    </w:p>
    <w:p w14:paraId="7236AC00" w14:textId="77777777" w:rsidR="00437BD5" w:rsidRPr="00E900A4" w:rsidRDefault="00437BD5" w:rsidP="00437BD5">
      <w:pPr>
        <w:spacing w:after="0"/>
      </w:pPr>
      <w:r w:rsidRPr="00E900A4">
        <w:t xml:space="preserve"> </w:t>
      </w:r>
    </w:p>
    <w:p w14:paraId="36716068" w14:textId="77777777" w:rsidR="00437BD5" w:rsidRPr="00E900A4" w:rsidRDefault="00437BD5" w:rsidP="00437BD5">
      <w:pPr>
        <w:spacing w:after="0"/>
      </w:pPr>
      <w:r w:rsidRPr="00E900A4">
        <w:t xml:space="preserve">Si cet exemplaire ou ce certificat de cessibilité a été remis en vue d’une cession ou d’un nantissement de créances et ne peut être restitué, le TITULAIRE justifie soit que la cession ou le nantissement de créances concernant le </w:t>
      </w:r>
      <w:r>
        <w:t>contrat</w:t>
      </w:r>
      <w:r w:rsidRPr="00E900A4">
        <w:t xml:space="preserve"> public est d’un montant tel qu’il ne fait pas obstacle au paiement direct de la partie sous-traitée, soit que son montant a été réduit afin que ce paiement soit possible.</w:t>
      </w:r>
    </w:p>
    <w:p w14:paraId="368C388B" w14:textId="77777777" w:rsidR="00437BD5" w:rsidRPr="00E900A4" w:rsidRDefault="00437BD5" w:rsidP="00437BD5">
      <w:pPr>
        <w:spacing w:after="0"/>
      </w:pPr>
      <w:r w:rsidRPr="00E900A4">
        <w:t xml:space="preserve"> </w:t>
      </w:r>
    </w:p>
    <w:p w14:paraId="3C620044" w14:textId="77777777" w:rsidR="00437BD5" w:rsidRPr="00E900A4" w:rsidRDefault="00437BD5" w:rsidP="00437BD5">
      <w:pPr>
        <w:spacing w:after="0"/>
      </w:pPr>
      <w:r w:rsidRPr="00E900A4">
        <w:t xml:space="preserve">Cette justification est donnée par une attestation du bénéficiaire de la cession ou du nantissement de créances résultant du </w:t>
      </w:r>
      <w:r>
        <w:t>contrat</w:t>
      </w:r>
      <w:r w:rsidRPr="00E900A4">
        <w:t xml:space="preserve"> public.</w:t>
      </w:r>
    </w:p>
    <w:p w14:paraId="16B10D64" w14:textId="77777777" w:rsidR="00437BD5" w:rsidRPr="00E900A4" w:rsidRDefault="00437BD5" w:rsidP="00437BD5">
      <w:pPr>
        <w:spacing w:after="0"/>
      </w:pPr>
      <w:r w:rsidRPr="00E900A4">
        <w:t xml:space="preserve"> </w:t>
      </w:r>
    </w:p>
    <w:p w14:paraId="215B8341" w14:textId="77777777" w:rsidR="00437BD5" w:rsidRPr="00E900A4" w:rsidRDefault="00437BD5" w:rsidP="00437BD5">
      <w:pPr>
        <w:spacing w:after="0"/>
      </w:pPr>
      <w:r w:rsidRPr="00E900A4">
        <w:t>L’acheteur ne peut pas accepter un sous-traitant ni agréer ses conditions de paiement si l’exemplaire unique ou le certificat de cessibilité n’a pas été modifié ou si la justification mentionnée ci-dessus ne lui a pas été remise.</w:t>
      </w:r>
    </w:p>
    <w:p w14:paraId="4EC72ADB" w14:textId="77777777" w:rsidR="00437BD5" w:rsidRPr="00E900A4" w:rsidRDefault="00437BD5" w:rsidP="00437BD5">
      <w:pPr>
        <w:spacing w:after="0"/>
      </w:pPr>
    </w:p>
    <w:p w14:paraId="49C3F005" w14:textId="77777777" w:rsidR="00437BD5" w:rsidRPr="00E900A4" w:rsidRDefault="00437BD5" w:rsidP="00437BD5">
      <w:pPr>
        <w:spacing w:after="0"/>
      </w:pPr>
      <w:r w:rsidRPr="00E900A4">
        <w:t>Toute modification dans la répartition des prestations entre le TITULAIRE et les sous-traitants payés directement ou entre les sous-traitants eux-mêmes exige également la modification de l’exemplaire unique ou du certificat de cessibilité ou, le cas échéant, la production d’une attestation ou d’une mainlevée du ou des cessionnaires.</w:t>
      </w:r>
    </w:p>
    <w:p w14:paraId="7CDBCF32" w14:textId="77777777" w:rsidR="00437BD5" w:rsidRPr="00E900A4" w:rsidRDefault="00437BD5" w:rsidP="00437BD5">
      <w:pPr>
        <w:spacing w:after="0"/>
      </w:pPr>
      <w:r w:rsidRPr="00E900A4">
        <w:t xml:space="preserve"> </w:t>
      </w:r>
    </w:p>
    <w:p w14:paraId="17A8BA23" w14:textId="77777777" w:rsidR="00437BD5" w:rsidRPr="00E900A4" w:rsidRDefault="00437BD5" w:rsidP="00437BD5">
      <w:pPr>
        <w:spacing w:after="0"/>
      </w:pPr>
      <w:r w:rsidRPr="00E900A4">
        <w:t>Le silence de l’acheteur gardé pendant vingt-et-un jours à compter de la réception des documents mentionnés ci-dessus vaut acceptation du sous-traitant et agrément des conditions de paiement.</w:t>
      </w:r>
    </w:p>
    <w:p w14:paraId="3EF985B1" w14:textId="77777777" w:rsidR="00437BD5" w:rsidRPr="00E900A4" w:rsidRDefault="00437BD5" w:rsidP="00437BD5">
      <w:pPr>
        <w:spacing w:after="0"/>
      </w:pPr>
    </w:p>
    <w:p w14:paraId="058A9AE4" w14:textId="77777777" w:rsidR="00437BD5" w:rsidRPr="00E900A4" w:rsidRDefault="00437BD5" w:rsidP="00437BD5">
      <w:pPr>
        <w:pStyle w:val="Titre3"/>
      </w:pPr>
      <w:bookmarkStart w:id="31" w:name="_Toc479157084"/>
      <w:bookmarkStart w:id="32" w:name="_Toc50966238"/>
      <w:bookmarkStart w:id="33" w:name="_Toc150521510"/>
      <w:bookmarkStart w:id="34" w:name="_Toc209691192"/>
      <w:r w:rsidRPr="00E900A4">
        <w:t xml:space="preserve">Demande de sous-traitance présentée en cours du </w:t>
      </w:r>
      <w:r>
        <w:t>contrat</w:t>
      </w:r>
      <w:bookmarkEnd w:id="31"/>
      <w:bookmarkEnd w:id="32"/>
      <w:bookmarkEnd w:id="33"/>
      <w:bookmarkEnd w:id="34"/>
    </w:p>
    <w:p w14:paraId="3164CA29" w14:textId="77777777" w:rsidR="00437BD5" w:rsidRPr="00E900A4" w:rsidRDefault="00437BD5" w:rsidP="00437BD5">
      <w:pPr>
        <w:spacing w:after="0"/>
        <w:rPr>
          <w:b/>
          <w:i/>
          <w:iCs/>
        </w:rPr>
      </w:pPr>
    </w:p>
    <w:p w14:paraId="02AC5C9E" w14:textId="78D95402" w:rsidR="00437BD5" w:rsidRPr="00E900A4" w:rsidRDefault="00437BD5" w:rsidP="00437BD5">
      <w:pPr>
        <w:spacing w:after="0"/>
      </w:pPr>
      <w:r w:rsidRPr="00E900A4">
        <w:t xml:space="preserve">Dans le cas où la demande est présentée après le dépôt de l’offre, le TITULAIRE remet contre récépissé à l’acheteur ou lui adresse par lettre recommandée, avec demande d’avis de réception, une déclaration contenant les renseignements ci-dessus mentionnés au </w:t>
      </w:r>
      <w:r w:rsidRPr="003D0E77">
        <w:t xml:space="preserve"> </w:t>
      </w:r>
      <w:r w:rsidR="00C93061" w:rsidRPr="003D0E77">
        <w:t>1.</w:t>
      </w:r>
      <w:r w:rsidR="004B3F39">
        <w:t>8</w:t>
      </w:r>
      <w:r w:rsidR="00C93061" w:rsidRPr="003D0E77">
        <w:t>.1 </w:t>
      </w:r>
      <w:r w:rsidR="00C93061">
        <w:t xml:space="preserve"> </w:t>
      </w:r>
      <w:r w:rsidRPr="00E900A4">
        <w:t>du présent C.C.A.P.</w:t>
      </w:r>
    </w:p>
    <w:p w14:paraId="2969C515" w14:textId="77777777" w:rsidR="00437BD5" w:rsidRPr="00E900A4" w:rsidRDefault="00437BD5" w:rsidP="00437BD5">
      <w:pPr>
        <w:spacing w:after="0"/>
      </w:pPr>
    </w:p>
    <w:p w14:paraId="59BA8C7F" w14:textId="77777777" w:rsidR="00437BD5" w:rsidRPr="00E900A4" w:rsidRDefault="00437BD5" w:rsidP="00437BD5">
      <w:pPr>
        <w:spacing w:after="0"/>
      </w:pPr>
      <w:r w:rsidRPr="00E900A4">
        <w:t xml:space="preserve">Le TITULAIRE établit en outre qu’aucune cession ni aucun nantissement de créances résultant du </w:t>
      </w:r>
      <w:r>
        <w:t>contrat</w:t>
      </w:r>
      <w:r w:rsidRPr="00E900A4">
        <w:t xml:space="preserve"> public ne font obstacle au paiement direct du sous-traitant, dans les conditions prévues à l’article R. 2193-22 du décret susmentionné, en produisant, lorsque les dispositions des articles R. 2191-6 à R. 2191-32 du décret susmentionné et de l’article 12 du décret n°2018-1225 du 24 décembre 2018 s’appliquent au </w:t>
      </w:r>
      <w:r>
        <w:t>contrat</w:t>
      </w:r>
      <w:r w:rsidRPr="00E900A4">
        <w:t xml:space="preserve"> public, soit l’exemplaire unique ou le certificat de cessibilité du </w:t>
      </w:r>
      <w:r>
        <w:t>contrat</w:t>
      </w:r>
      <w:r w:rsidRPr="00E900A4">
        <w:t xml:space="preserve"> public qui lui a été délivré, soit une attestation ou une mainlevée du bénéficiaire de la cession ou du nantissement des créances.</w:t>
      </w:r>
    </w:p>
    <w:p w14:paraId="64ACDB1F" w14:textId="77777777" w:rsidR="00437BD5" w:rsidRPr="00E900A4" w:rsidRDefault="00437BD5" w:rsidP="00437BD5">
      <w:pPr>
        <w:spacing w:after="0"/>
      </w:pPr>
      <w:r w:rsidRPr="00E900A4">
        <w:t> </w:t>
      </w:r>
    </w:p>
    <w:p w14:paraId="565F1F2F" w14:textId="77777777" w:rsidR="00437BD5" w:rsidRPr="00E900A4" w:rsidRDefault="00437BD5" w:rsidP="00437BD5">
      <w:pPr>
        <w:spacing w:after="0"/>
      </w:pPr>
      <w:r w:rsidRPr="00E900A4">
        <w:lastRenderedPageBreak/>
        <w:t>L’acceptation du sous-traitant et l’agrément des conditions de paiement sont constatés par un acte spécial signé des deux parties.</w:t>
      </w:r>
    </w:p>
    <w:p w14:paraId="1A3C2FA2" w14:textId="77777777" w:rsidR="00437BD5" w:rsidRPr="00E900A4" w:rsidRDefault="00437BD5" w:rsidP="00437BD5">
      <w:pPr>
        <w:spacing w:after="0"/>
      </w:pPr>
      <w:r w:rsidRPr="00E900A4">
        <w:t> </w:t>
      </w:r>
    </w:p>
    <w:p w14:paraId="11FC205D" w14:textId="20D7ACF3" w:rsidR="00437BD5" w:rsidRPr="00E900A4" w:rsidRDefault="00437BD5" w:rsidP="00437BD5">
      <w:pPr>
        <w:spacing w:after="0"/>
      </w:pPr>
      <w:r w:rsidRPr="00E900A4">
        <w:t xml:space="preserve">Figurent dans l’acte spécial les renseignements ci-dessus mentionnés au </w:t>
      </w:r>
      <w:r w:rsidRPr="00E66088">
        <w:t>I.</w:t>
      </w:r>
      <w:r w:rsidR="00E66088">
        <w:t>8</w:t>
      </w:r>
      <w:r w:rsidRPr="00E66088">
        <w:t>.1</w:t>
      </w:r>
      <w:r w:rsidRPr="00E900A4">
        <w:t xml:space="preserve"> du présent C.C.A.P.</w:t>
      </w:r>
    </w:p>
    <w:p w14:paraId="10724058" w14:textId="77777777" w:rsidR="00437BD5" w:rsidRPr="00E900A4" w:rsidRDefault="00437BD5" w:rsidP="00437BD5">
      <w:pPr>
        <w:spacing w:after="0"/>
      </w:pPr>
    </w:p>
    <w:p w14:paraId="0A1B180F" w14:textId="6C89B961" w:rsidR="00437BD5" w:rsidRPr="00E900A4" w:rsidRDefault="004641E1" w:rsidP="00437BD5">
      <w:pPr>
        <w:spacing w:after="0"/>
      </w:pPr>
      <w:r>
        <w:t>Que ce soit lors d’une demande préal</w:t>
      </w:r>
      <w:r w:rsidR="00E54AC3">
        <w:t xml:space="preserve">able à la signature du marché ou une demande de sous </w:t>
      </w:r>
      <w:proofErr w:type="spellStart"/>
      <w:r w:rsidR="00E54AC3">
        <w:t>traitance</w:t>
      </w:r>
      <w:proofErr w:type="spellEnd"/>
      <w:r w:rsidR="00E54AC3">
        <w:t xml:space="preserve"> </w:t>
      </w:r>
      <w:r w:rsidR="007B43AE">
        <w:t>faite après la signature du contrat</w:t>
      </w:r>
      <w:r w:rsidR="00437BD5" w:rsidRPr="00E900A4">
        <w:t xml:space="preserve">, lorsque les dispositions des articles R. 2191-6 à R. 2191-32 décret du 3 décembre 2018 et de l’article 12 du décret n°2018-1225 du 24 décembre 2018 s’appliquent au </w:t>
      </w:r>
      <w:r w:rsidR="00437BD5">
        <w:t>contrat</w:t>
      </w:r>
      <w:r w:rsidR="00437BD5" w:rsidRPr="00E900A4">
        <w:t xml:space="preserve"> public, si le TITULAIRE envisage de confier à des sous-traitants bénéficiant du paiement direct, postérieurement à la notification du </w:t>
      </w:r>
      <w:r w:rsidR="00437BD5">
        <w:t>contrat</w:t>
      </w:r>
      <w:r w:rsidR="00437BD5" w:rsidRPr="00E900A4">
        <w:t xml:space="preserve"> public, l’exécution de prestations pour un montant supérieur à celui qui a été indiqué dans le </w:t>
      </w:r>
      <w:r w:rsidR="00437BD5">
        <w:t>contrat</w:t>
      </w:r>
      <w:r w:rsidR="00437BD5" w:rsidRPr="00E900A4">
        <w:t xml:space="preserve"> public ou l’acte spécial, il demande la modification de l’exemplaire unique ou du certificat de cessibilité prévus aux articles R. 2191-48 à R. 2191-50 du décret n°2018-1075 modifié.</w:t>
      </w:r>
    </w:p>
    <w:p w14:paraId="4C76B1BE" w14:textId="77777777" w:rsidR="00437BD5" w:rsidRPr="00E900A4" w:rsidRDefault="00437BD5" w:rsidP="00437BD5">
      <w:pPr>
        <w:spacing w:after="0"/>
      </w:pPr>
      <w:r w:rsidRPr="00E900A4">
        <w:t xml:space="preserve"> </w:t>
      </w:r>
    </w:p>
    <w:p w14:paraId="008DAC01" w14:textId="77777777" w:rsidR="00437BD5" w:rsidRPr="00E900A4" w:rsidRDefault="00437BD5" w:rsidP="00437BD5">
      <w:pPr>
        <w:spacing w:after="0"/>
      </w:pPr>
      <w:r w:rsidRPr="00E900A4">
        <w:t xml:space="preserve">Si cet exemplaire ou ce certificat de cessibilité a été remis en vue d’une cession ou d’un nantissement de créances et ne peut être restitué, le TITULAIRE justifie soit que la cession ou le nantissement de créances concernant le </w:t>
      </w:r>
      <w:r>
        <w:t>contrat</w:t>
      </w:r>
      <w:r w:rsidRPr="00E900A4">
        <w:t xml:space="preserve"> public est d’un montant tel qu’il ne fait pas obstacle au paiement direct de la partie sous-traitée, soit que son montant a été réduit afin que ce paiement soit possible.</w:t>
      </w:r>
    </w:p>
    <w:p w14:paraId="560C5E01" w14:textId="77777777" w:rsidR="00437BD5" w:rsidRPr="00E900A4" w:rsidRDefault="00437BD5" w:rsidP="00437BD5">
      <w:pPr>
        <w:spacing w:after="0"/>
      </w:pPr>
      <w:r w:rsidRPr="00E900A4">
        <w:t xml:space="preserve"> </w:t>
      </w:r>
    </w:p>
    <w:p w14:paraId="337F3CAF" w14:textId="77777777" w:rsidR="00437BD5" w:rsidRPr="00E900A4" w:rsidRDefault="00437BD5" w:rsidP="00437BD5">
      <w:pPr>
        <w:spacing w:after="0"/>
      </w:pPr>
      <w:r w:rsidRPr="00E900A4">
        <w:t xml:space="preserve">Cette justification est donnée par une attestation du bénéficiaire de la cession ou du nantissement de créances résultant du </w:t>
      </w:r>
      <w:r>
        <w:t>contrat</w:t>
      </w:r>
      <w:r w:rsidRPr="00E900A4">
        <w:t xml:space="preserve"> public.</w:t>
      </w:r>
    </w:p>
    <w:p w14:paraId="3347CF3B" w14:textId="77777777" w:rsidR="00437BD5" w:rsidRPr="00E900A4" w:rsidRDefault="00437BD5" w:rsidP="00437BD5">
      <w:pPr>
        <w:spacing w:after="0"/>
      </w:pPr>
      <w:r w:rsidRPr="00E900A4">
        <w:t xml:space="preserve"> </w:t>
      </w:r>
    </w:p>
    <w:p w14:paraId="64E5D31D" w14:textId="77777777" w:rsidR="00437BD5" w:rsidRPr="00E900A4" w:rsidRDefault="00437BD5" w:rsidP="00437BD5">
      <w:pPr>
        <w:spacing w:after="0"/>
      </w:pPr>
      <w:r w:rsidRPr="00E900A4">
        <w:t>L’acheteur ne peut pas accepter un sous-traitant ni agréer ses conditions de paiement si l’exemplaire unique ou le certificat de cessibilité n’a pas été modifié ou si la justification mentionnée ci-dessus ne lui a pas été remise.</w:t>
      </w:r>
    </w:p>
    <w:p w14:paraId="5FE0E0B7" w14:textId="77777777" w:rsidR="00437BD5" w:rsidRPr="00E900A4" w:rsidRDefault="00437BD5" w:rsidP="00437BD5">
      <w:pPr>
        <w:spacing w:after="0"/>
      </w:pPr>
      <w:r w:rsidRPr="00E900A4">
        <w:t xml:space="preserve"> </w:t>
      </w:r>
    </w:p>
    <w:p w14:paraId="5119BCDF" w14:textId="77777777" w:rsidR="00437BD5" w:rsidRPr="00E900A4" w:rsidRDefault="00437BD5" w:rsidP="00437BD5">
      <w:pPr>
        <w:spacing w:after="0"/>
      </w:pPr>
      <w:r w:rsidRPr="00E900A4">
        <w:t>Toute modification dans la répartition des prestations entre le TITULAIRE et les sous-traitants payés directement ou entre les sous-traitants eux-mêmes exige également la modification de l’exemplaire unique ou du certificat de cessibilité ou, le cas échéant, la production d’une attestation ou d’une mainlevée du ou des cessionnaires.</w:t>
      </w:r>
    </w:p>
    <w:p w14:paraId="636FA288" w14:textId="77777777" w:rsidR="00437BD5" w:rsidRPr="00E900A4" w:rsidRDefault="00437BD5" w:rsidP="00437BD5">
      <w:pPr>
        <w:spacing w:after="0"/>
      </w:pPr>
      <w:r w:rsidRPr="00E900A4">
        <w:t xml:space="preserve"> </w:t>
      </w:r>
    </w:p>
    <w:p w14:paraId="4CBB2E59" w14:textId="77777777" w:rsidR="00437BD5" w:rsidRPr="00E900A4" w:rsidRDefault="00437BD5" w:rsidP="00437BD5">
      <w:r w:rsidRPr="00E900A4">
        <w:t>Le silence de l’acheteur gardé pendant vingt-et-un jours à compter de la réception des documents mentionnés ci-dessus vaut acceptation du sous-traitant et agrément des conditions de paiement.</w:t>
      </w:r>
    </w:p>
    <w:p w14:paraId="43EDD83C" w14:textId="77777777" w:rsidR="00437BD5" w:rsidRPr="00E900A4" w:rsidRDefault="00437BD5" w:rsidP="00437BD5">
      <w:pPr>
        <w:pStyle w:val="Titre1"/>
      </w:pPr>
      <w:bookmarkStart w:id="35" w:name="_Toc50966239"/>
      <w:bookmarkStart w:id="36" w:name="_Toc150521511"/>
      <w:bookmarkStart w:id="37" w:name="_Toc209691193"/>
      <w:r w:rsidRPr="00262706">
        <w:t>DOCUMENTS</w:t>
      </w:r>
      <w:r w:rsidRPr="00E900A4">
        <w:t xml:space="preserve"> CONTRACTUELS</w:t>
      </w:r>
      <w:bookmarkEnd w:id="35"/>
      <w:bookmarkEnd w:id="36"/>
      <w:bookmarkEnd w:id="37"/>
    </w:p>
    <w:p w14:paraId="168D4FB7" w14:textId="77777777" w:rsidR="00437BD5" w:rsidRPr="00E900A4" w:rsidRDefault="00437BD5" w:rsidP="00437BD5">
      <w:r w:rsidRPr="00E900A4">
        <w:t xml:space="preserve">Les pièces constitutives du présent </w:t>
      </w:r>
      <w:r>
        <w:t>Contrat</w:t>
      </w:r>
      <w:r w:rsidRPr="00E900A4">
        <w:t xml:space="preserve"> sont composées des pièces générales et des pièces particulières. Les pièces générales, bien que non jointes aux autres pièces constitutives du </w:t>
      </w:r>
      <w:r>
        <w:t>Contrat</w:t>
      </w:r>
      <w:r w:rsidRPr="00E900A4">
        <w:t xml:space="preserve">, sont réputées connues des parties contractantes. </w:t>
      </w:r>
    </w:p>
    <w:p w14:paraId="4637D1C2" w14:textId="77777777" w:rsidR="00437BD5" w:rsidRPr="00E900A4" w:rsidRDefault="00437BD5" w:rsidP="00437BD5">
      <w:r w:rsidRPr="00E900A4">
        <w:t xml:space="preserve">Les pièces constitutives du présent </w:t>
      </w:r>
      <w:r>
        <w:t>contrat</w:t>
      </w:r>
      <w:r w:rsidRPr="00E900A4">
        <w:t xml:space="preserve"> sont les suivantes, par ordre de priorité décroissant :</w:t>
      </w:r>
    </w:p>
    <w:p w14:paraId="6676D4BE" w14:textId="77777777" w:rsidR="00437BD5" w:rsidRPr="00E900A4" w:rsidRDefault="00437BD5" w:rsidP="00437BD5">
      <w:pPr>
        <w:pStyle w:val="Titre2"/>
      </w:pPr>
      <w:bookmarkStart w:id="38" w:name="_Toc50966240"/>
      <w:bookmarkStart w:id="39" w:name="_Toc150521512"/>
      <w:bookmarkStart w:id="40" w:name="_Toc209691194"/>
      <w:r w:rsidRPr="00262706">
        <w:lastRenderedPageBreak/>
        <w:t>Pièces</w:t>
      </w:r>
      <w:r w:rsidRPr="00E900A4">
        <w:t xml:space="preserve"> particulières</w:t>
      </w:r>
      <w:bookmarkEnd w:id="38"/>
      <w:bookmarkEnd w:id="39"/>
      <w:bookmarkEnd w:id="40"/>
    </w:p>
    <w:p w14:paraId="77CC71FC" w14:textId="77777777" w:rsidR="00437BD5" w:rsidRPr="00262706" w:rsidRDefault="00437BD5" w:rsidP="00433233">
      <w:pPr>
        <w:pStyle w:val="Paragraphedeliste"/>
        <w:numPr>
          <w:ilvl w:val="0"/>
          <w:numId w:val="27"/>
        </w:numPr>
        <w:autoSpaceDE/>
        <w:autoSpaceDN/>
        <w:adjustRightInd/>
        <w:spacing w:before="120" w:after="0" w:line="240" w:lineRule="atLeast"/>
        <w:contextualSpacing w:val="0"/>
        <w:rPr>
          <w:rFonts w:asciiTheme="minorHAnsi" w:hAnsiTheme="minorHAnsi" w:cstheme="minorHAnsi"/>
        </w:rPr>
      </w:pPr>
      <w:r w:rsidRPr="00262706">
        <w:rPr>
          <w:rFonts w:asciiTheme="minorHAnsi" w:hAnsiTheme="minorHAnsi" w:cstheme="minorHAnsi"/>
        </w:rPr>
        <w:t>L’acte d’engagement;</w:t>
      </w:r>
    </w:p>
    <w:p w14:paraId="793DBF23" w14:textId="77777777" w:rsidR="00437BD5" w:rsidRPr="00262706" w:rsidRDefault="00437BD5" w:rsidP="00433233">
      <w:pPr>
        <w:pStyle w:val="Paragraphedeliste"/>
        <w:numPr>
          <w:ilvl w:val="0"/>
          <w:numId w:val="27"/>
        </w:numPr>
        <w:autoSpaceDE/>
        <w:autoSpaceDN/>
        <w:adjustRightInd/>
        <w:spacing w:before="120" w:after="0" w:line="240" w:lineRule="atLeast"/>
        <w:contextualSpacing w:val="0"/>
        <w:rPr>
          <w:rFonts w:asciiTheme="minorHAnsi" w:hAnsiTheme="minorHAnsi" w:cstheme="minorHAnsi"/>
        </w:rPr>
      </w:pPr>
      <w:r w:rsidRPr="00262706">
        <w:rPr>
          <w:rFonts w:asciiTheme="minorHAnsi" w:hAnsiTheme="minorHAnsi" w:cstheme="minorHAnsi"/>
        </w:rPr>
        <w:t>Le présent Cahier des Clauses Administratives Particulières (CCAP) et son annexe ;</w:t>
      </w:r>
    </w:p>
    <w:p w14:paraId="50DAA5D0" w14:textId="77777777" w:rsidR="00437BD5" w:rsidRDefault="00437BD5" w:rsidP="00433233">
      <w:pPr>
        <w:pStyle w:val="Paragraphedeliste"/>
        <w:numPr>
          <w:ilvl w:val="0"/>
          <w:numId w:val="27"/>
        </w:numPr>
        <w:autoSpaceDE/>
        <w:autoSpaceDN/>
        <w:adjustRightInd/>
        <w:spacing w:before="120" w:after="0" w:line="240" w:lineRule="atLeast"/>
        <w:contextualSpacing w:val="0"/>
        <w:rPr>
          <w:rFonts w:asciiTheme="minorHAnsi" w:hAnsiTheme="minorHAnsi" w:cstheme="minorHAnsi"/>
        </w:rPr>
      </w:pPr>
      <w:r w:rsidRPr="00262706">
        <w:rPr>
          <w:rFonts w:asciiTheme="minorHAnsi" w:hAnsiTheme="minorHAnsi" w:cstheme="minorHAnsi"/>
        </w:rPr>
        <w:t>Le Cahier des Clauses Techniques Particulières (CCTP) et ses annexes ;</w:t>
      </w:r>
    </w:p>
    <w:p w14:paraId="6F17FF64" w14:textId="77777777" w:rsidR="00437BD5" w:rsidRPr="00262706" w:rsidRDefault="00437BD5" w:rsidP="00433233">
      <w:pPr>
        <w:pStyle w:val="Paragraphedeliste"/>
        <w:numPr>
          <w:ilvl w:val="0"/>
          <w:numId w:val="27"/>
        </w:numPr>
        <w:autoSpaceDE/>
        <w:autoSpaceDN/>
        <w:adjustRightInd/>
        <w:spacing w:before="120" w:after="0" w:line="240" w:lineRule="atLeast"/>
        <w:contextualSpacing w:val="0"/>
        <w:rPr>
          <w:rFonts w:asciiTheme="minorHAnsi" w:hAnsiTheme="minorHAnsi" w:cstheme="minorHAnsi"/>
        </w:rPr>
      </w:pPr>
      <w:r w:rsidRPr="00262706">
        <w:rPr>
          <w:rFonts w:asciiTheme="minorHAnsi" w:hAnsiTheme="minorHAnsi" w:cstheme="minorHAnsi"/>
        </w:rPr>
        <w:t>Tous les documents constituant l’offre du candidat</w:t>
      </w:r>
      <w:r>
        <w:rPr>
          <w:rFonts w:asciiTheme="minorHAnsi" w:hAnsiTheme="minorHAnsi" w:cstheme="minorHAnsi"/>
        </w:rPr>
        <w:t xml:space="preserve"> (il est entendu par cela que le mémoire du candidat devient une pièce contractuelle)</w:t>
      </w:r>
      <w:r w:rsidRPr="00262706">
        <w:rPr>
          <w:rFonts w:asciiTheme="minorHAnsi" w:hAnsiTheme="minorHAnsi" w:cstheme="minorHAnsi"/>
        </w:rPr>
        <w:t>.</w:t>
      </w:r>
    </w:p>
    <w:p w14:paraId="06AD8F93" w14:textId="77777777" w:rsidR="00437BD5" w:rsidRPr="00E900A4" w:rsidRDefault="00437BD5" w:rsidP="00437BD5">
      <w:pPr>
        <w:pStyle w:val="Titre2"/>
      </w:pPr>
      <w:bookmarkStart w:id="41" w:name="_Toc50966241"/>
      <w:bookmarkStart w:id="42" w:name="_Toc150521513"/>
      <w:bookmarkStart w:id="43" w:name="_Toc209691195"/>
      <w:r w:rsidRPr="00262706">
        <w:t>Pièces</w:t>
      </w:r>
      <w:r w:rsidRPr="00E900A4">
        <w:t xml:space="preserve"> générales</w:t>
      </w:r>
      <w:bookmarkEnd w:id="41"/>
      <w:bookmarkEnd w:id="42"/>
      <w:bookmarkEnd w:id="43"/>
    </w:p>
    <w:p w14:paraId="4B69B1C6" w14:textId="77777777" w:rsidR="00437BD5" w:rsidRPr="00262706" w:rsidRDefault="00437BD5" w:rsidP="00433233">
      <w:pPr>
        <w:pStyle w:val="Paragraphedeliste"/>
        <w:numPr>
          <w:ilvl w:val="0"/>
          <w:numId w:val="28"/>
        </w:numPr>
        <w:autoSpaceDE/>
        <w:autoSpaceDN/>
        <w:adjustRightInd/>
        <w:spacing w:before="120" w:after="0" w:line="240" w:lineRule="atLeast"/>
        <w:contextualSpacing w:val="0"/>
        <w:rPr>
          <w:rFonts w:asciiTheme="minorHAnsi" w:hAnsiTheme="minorHAnsi" w:cstheme="minorHAnsi"/>
        </w:rPr>
      </w:pPr>
      <w:r w:rsidRPr="00262706">
        <w:rPr>
          <w:rFonts w:asciiTheme="minorHAnsi" w:hAnsiTheme="minorHAnsi" w:cstheme="minorHAnsi"/>
        </w:rPr>
        <w:t>Le Guide de rédaction des Contrats Publics d’exploitation du chauffage en application de la décision n° 2007-17 du 4 mai 2007.</w:t>
      </w:r>
    </w:p>
    <w:p w14:paraId="30D5DBB0" w14:textId="20F5DE0F" w:rsidR="00437BD5" w:rsidRPr="00262706" w:rsidRDefault="00437BD5" w:rsidP="00433233">
      <w:pPr>
        <w:pStyle w:val="Paragraphedeliste"/>
        <w:numPr>
          <w:ilvl w:val="0"/>
          <w:numId w:val="28"/>
        </w:numPr>
        <w:autoSpaceDE/>
        <w:autoSpaceDN/>
        <w:adjustRightInd/>
        <w:spacing w:before="120" w:after="0" w:line="240" w:lineRule="atLeast"/>
        <w:contextualSpacing w:val="0"/>
        <w:rPr>
          <w:rFonts w:asciiTheme="minorHAnsi" w:hAnsiTheme="minorHAnsi" w:cstheme="minorHAnsi"/>
        </w:rPr>
      </w:pPr>
      <w:r w:rsidRPr="00937AD4">
        <w:rPr>
          <w:rFonts w:asciiTheme="minorHAnsi" w:hAnsiTheme="minorHAnsi" w:cstheme="minorHAnsi"/>
        </w:rPr>
        <w:t>Le Cahier des Clauses Techniques Générales (CCTG-2015) applicable aux travaux d'installations de génie climatique</w:t>
      </w:r>
      <w:r w:rsidRPr="00262706">
        <w:rPr>
          <w:rFonts w:asciiTheme="minorHAnsi" w:hAnsiTheme="minorHAnsi" w:cstheme="minorHAnsi"/>
        </w:rPr>
        <w:t>.</w:t>
      </w:r>
    </w:p>
    <w:p w14:paraId="1759B1DA" w14:textId="77777777" w:rsidR="00437BD5" w:rsidRPr="00262706" w:rsidRDefault="00437BD5" w:rsidP="00433233">
      <w:pPr>
        <w:numPr>
          <w:ilvl w:val="0"/>
          <w:numId w:val="28"/>
        </w:numPr>
        <w:autoSpaceDE/>
        <w:autoSpaceDN/>
        <w:adjustRightInd/>
        <w:spacing w:after="0" w:line="240" w:lineRule="auto"/>
        <w:rPr>
          <w:rFonts w:asciiTheme="minorHAnsi" w:hAnsiTheme="minorHAnsi" w:cstheme="minorHAnsi"/>
        </w:rPr>
      </w:pPr>
      <w:r w:rsidRPr="00262706">
        <w:rPr>
          <w:rFonts w:asciiTheme="minorHAnsi" w:hAnsiTheme="minorHAnsi" w:cstheme="minorHAnsi"/>
        </w:rPr>
        <w:t>L’ordonnance n°2018-1074 du 26 novembre 2018 portant partie législative du Code de la Commande Publique.</w:t>
      </w:r>
    </w:p>
    <w:p w14:paraId="6708B389" w14:textId="77777777" w:rsidR="00437BD5" w:rsidRPr="00262706" w:rsidRDefault="00437BD5" w:rsidP="00433233">
      <w:pPr>
        <w:numPr>
          <w:ilvl w:val="0"/>
          <w:numId w:val="28"/>
        </w:numPr>
        <w:autoSpaceDE/>
        <w:autoSpaceDN/>
        <w:adjustRightInd/>
        <w:spacing w:after="0" w:line="240" w:lineRule="auto"/>
        <w:rPr>
          <w:rFonts w:asciiTheme="minorHAnsi" w:hAnsiTheme="minorHAnsi" w:cstheme="minorHAnsi"/>
        </w:rPr>
      </w:pPr>
      <w:r w:rsidRPr="00262706">
        <w:rPr>
          <w:rFonts w:asciiTheme="minorHAnsi" w:hAnsiTheme="minorHAnsi" w:cstheme="minorHAnsi"/>
        </w:rPr>
        <w:t>Le décret n° 2018-1075 du 3 décembre 2018 portant partie réglementaire du Code de la Commande Publique,</w:t>
      </w:r>
    </w:p>
    <w:p w14:paraId="53DC8993" w14:textId="77777777" w:rsidR="00437BD5" w:rsidRPr="00262706" w:rsidRDefault="00437BD5" w:rsidP="00433233">
      <w:pPr>
        <w:numPr>
          <w:ilvl w:val="0"/>
          <w:numId w:val="28"/>
        </w:numPr>
        <w:autoSpaceDE/>
        <w:autoSpaceDN/>
        <w:adjustRightInd/>
        <w:spacing w:after="0" w:line="240" w:lineRule="auto"/>
        <w:rPr>
          <w:rFonts w:asciiTheme="minorHAnsi" w:hAnsiTheme="minorHAnsi" w:cstheme="minorHAnsi"/>
        </w:rPr>
      </w:pPr>
      <w:r w:rsidRPr="00262706">
        <w:rPr>
          <w:rFonts w:asciiTheme="minorHAnsi" w:hAnsiTheme="minorHAnsi" w:cstheme="minorHAnsi"/>
        </w:rPr>
        <w:t>Le décret n°2018-1225 du 24 décembre 2018 portant diverses mesures relatives aux contrats de la commande publique.</w:t>
      </w:r>
    </w:p>
    <w:p w14:paraId="4E96C171" w14:textId="77777777" w:rsidR="00437BD5" w:rsidRPr="00262706" w:rsidRDefault="00437BD5" w:rsidP="00433233">
      <w:pPr>
        <w:numPr>
          <w:ilvl w:val="0"/>
          <w:numId w:val="28"/>
        </w:numPr>
        <w:autoSpaceDE/>
        <w:autoSpaceDN/>
        <w:adjustRightInd/>
        <w:spacing w:after="0" w:line="240" w:lineRule="auto"/>
        <w:rPr>
          <w:rFonts w:asciiTheme="minorHAnsi" w:hAnsiTheme="minorHAnsi" w:cstheme="minorHAnsi"/>
        </w:rPr>
      </w:pPr>
      <w:r w:rsidRPr="00262706">
        <w:rPr>
          <w:rFonts w:asciiTheme="minorHAnsi" w:hAnsiTheme="minorHAnsi" w:cstheme="minorHAnsi"/>
        </w:rPr>
        <w:t>L’arrêté du 22 mars 2019 portant l’annexe préliminaire du Code de la Commande Publique et ses 21 annexes,</w:t>
      </w:r>
    </w:p>
    <w:p w14:paraId="0887DB41" w14:textId="77777777" w:rsidR="00437BD5" w:rsidRPr="00262706" w:rsidRDefault="00437BD5" w:rsidP="00433233">
      <w:pPr>
        <w:pStyle w:val="Paragraphedeliste"/>
        <w:numPr>
          <w:ilvl w:val="0"/>
          <w:numId w:val="28"/>
        </w:numPr>
        <w:autoSpaceDE/>
        <w:autoSpaceDN/>
        <w:adjustRightInd/>
        <w:spacing w:before="120" w:after="0" w:line="240" w:lineRule="atLeast"/>
        <w:contextualSpacing w:val="0"/>
        <w:rPr>
          <w:rFonts w:asciiTheme="minorHAnsi" w:hAnsiTheme="minorHAnsi" w:cstheme="minorHAnsi"/>
        </w:rPr>
      </w:pPr>
      <w:r w:rsidRPr="00262706">
        <w:rPr>
          <w:rFonts w:asciiTheme="minorHAnsi" w:hAnsiTheme="minorHAnsi" w:cstheme="minorHAnsi"/>
        </w:rPr>
        <w:t>Le décret n°2019-259 du 29 mars 2019 portant modification de diverses dispositions codifiées dans la partie réglementaire du Code de la Commande Publique</w:t>
      </w:r>
    </w:p>
    <w:p w14:paraId="5EF2FFDD" w14:textId="77777777" w:rsidR="00437BD5" w:rsidRDefault="00437BD5" w:rsidP="00433233">
      <w:pPr>
        <w:pStyle w:val="Paragraphedeliste"/>
        <w:numPr>
          <w:ilvl w:val="0"/>
          <w:numId w:val="28"/>
        </w:numPr>
        <w:autoSpaceDE/>
        <w:autoSpaceDN/>
        <w:adjustRightInd/>
        <w:spacing w:before="120" w:after="0" w:line="240" w:lineRule="atLeast"/>
        <w:contextualSpacing w:val="0"/>
      </w:pPr>
      <w:r w:rsidRPr="00262706">
        <w:rPr>
          <w:rFonts w:asciiTheme="minorHAnsi" w:hAnsiTheme="minorHAnsi" w:cstheme="minorHAnsi"/>
        </w:rPr>
        <w:t>L’ordonnance n°2020-319 du 25 mars 2020 portant diverses mesures d’adaptation des règles de passation, de procédure et d’exécution des contrats soumis au Code de la Commande Publique</w:t>
      </w:r>
      <w:r w:rsidRPr="0092420D">
        <w:t>.</w:t>
      </w:r>
    </w:p>
    <w:p w14:paraId="03065C44" w14:textId="77777777" w:rsidR="00437BD5" w:rsidRPr="007F7552" w:rsidRDefault="00437BD5" w:rsidP="00433233">
      <w:pPr>
        <w:pStyle w:val="Paragraphedeliste"/>
        <w:numPr>
          <w:ilvl w:val="0"/>
          <w:numId w:val="28"/>
        </w:numPr>
        <w:autoSpaceDE/>
        <w:autoSpaceDN/>
        <w:adjustRightInd/>
        <w:spacing w:before="120" w:after="0" w:line="240" w:lineRule="atLeast"/>
        <w:contextualSpacing w:val="0"/>
        <w:rPr>
          <w:rFonts w:asciiTheme="minorHAnsi" w:hAnsiTheme="minorHAnsi" w:cstheme="minorHAnsi"/>
          <w:b/>
          <w:bCs/>
        </w:rPr>
      </w:pPr>
      <w:r w:rsidRPr="007F7552">
        <w:rPr>
          <w:rFonts w:asciiTheme="minorHAnsi" w:hAnsiTheme="minorHAnsi" w:cstheme="minorHAnsi"/>
        </w:rPr>
        <w:t>Arrêté du 3 août 2018 relatif aux prescriptions générales applicables aux installations classées pour la protection de l'environnement soumises à déclaration au titre de la rubrique 2910</w:t>
      </w:r>
    </w:p>
    <w:p w14:paraId="260E4371" w14:textId="77777777" w:rsidR="00437BD5" w:rsidRPr="0092420D" w:rsidRDefault="00437BD5" w:rsidP="00437BD5"/>
    <w:p w14:paraId="0C3E1C60" w14:textId="77777777" w:rsidR="00437BD5" w:rsidRPr="00E900A4" w:rsidRDefault="00437BD5" w:rsidP="00437BD5">
      <w:pPr>
        <w:pStyle w:val="Titre1"/>
      </w:pPr>
      <w:bookmarkStart w:id="44" w:name="_Toc50966242"/>
      <w:bookmarkStart w:id="45" w:name="_Toc150521514"/>
      <w:bookmarkStart w:id="46" w:name="_Toc209691196"/>
      <w:r w:rsidRPr="00E900A4">
        <w:t>PRESCRIPTIONS ET REGLEMENT A OBSERVER</w:t>
      </w:r>
      <w:bookmarkEnd w:id="44"/>
      <w:bookmarkEnd w:id="45"/>
      <w:bookmarkEnd w:id="46"/>
    </w:p>
    <w:p w14:paraId="45D33C95" w14:textId="77777777" w:rsidR="00437BD5" w:rsidRPr="00E900A4" w:rsidRDefault="00437BD5" w:rsidP="00437BD5">
      <w:pPr>
        <w:spacing w:after="150"/>
        <w:ind w:left="-5"/>
      </w:pPr>
      <w:r w:rsidRPr="00E900A4">
        <w:t xml:space="preserve">L'ensemble des prestations doit être conforme aux prescriptions des décrets, arrêtés, règlements, normes, DTU et à celles de tous les textes subséquents, en vigueur au premier jour du mois d'exécution des prestations. </w:t>
      </w:r>
    </w:p>
    <w:p w14:paraId="53C7F253" w14:textId="77777777" w:rsidR="00437BD5" w:rsidRPr="00E900A4" w:rsidRDefault="00437BD5" w:rsidP="00437BD5">
      <w:r w:rsidRPr="00E900A4">
        <w:t>Le TITULAIRE devra également respecter les prescriptions du règlement sanitaire départemental.</w:t>
      </w:r>
    </w:p>
    <w:p w14:paraId="38A83DF5" w14:textId="77777777" w:rsidR="00437BD5" w:rsidRPr="00A01792" w:rsidRDefault="00437BD5" w:rsidP="00437BD5">
      <w:r w:rsidRPr="00E900A4">
        <w:lastRenderedPageBreak/>
        <w:t xml:space="preserve">Ces pièces, bien que non jointes aux pièces constitutives du </w:t>
      </w:r>
      <w:r>
        <w:t>Contrat</w:t>
      </w:r>
      <w:r w:rsidRPr="00E900A4">
        <w:t>, sont réputées connues des parties contractantes</w:t>
      </w:r>
      <w:r w:rsidRPr="00A01792">
        <w:t>.</w:t>
      </w:r>
    </w:p>
    <w:p w14:paraId="295DB7BF" w14:textId="77777777" w:rsidR="00437BD5" w:rsidRPr="00FB3BD5" w:rsidRDefault="00437BD5" w:rsidP="00437BD5">
      <w:pPr>
        <w:pStyle w:val="Titre2"/>
      </w:pPr>
      <w:bookmarkStart w:id="47" w:name="_Toc150521515"/>
      <w:bookmarkStart w:id="48" w:name="_Toc209691197"/>
      <w:r w:rsidRPr="00FB3BD5">
        <w:t>Obligation de confidentialité</w:t>
      </w:r>
      <w:bookmarkEnd w:id="47"/>
      <w:bookmarkEnd w:id="48"/>
    </w:p>
    <w:p w14:paraId="0B5EE8C4" w14:textId="77777777" w:rsidR="00437BD5" w:rsidRPr="00842A86" w:rsidRDefault="00437BD5" w:rsidP="00C55F47">
      <w:r w:rsidRPr="00842A86">
        <w:t>Le TITULAIRE s'engage à observer une stricte confidentialité concernant tout document et toute information qu'elle qu'en soit la nature (personnel, scientifique, commerciale, technique organisationnelle, fonctionnelle, etc…) et ce tant à l'égard des tiers et sous-traitants éventuels, qu'à l'égard des membres de son personnel non appelé à les utiliser ou à en avoir connaissance.</w:t>
      </w:r>
    </w:p>
    <w:p w14:paraId="53145A87" w14:textId="77777777" w:rsidR="00437BD5" w:rsidRPr="00842A86" w:rsidRDefault="00437BD5" w:rsidP="00C55F47"/>
    <w:p w14:paraId="4EE1D724" w14:textId="77777777" w:rsidR="00437BD5" w:rsidRPr="00842A86" w:rsidRDefault="00437BD5" w:rsidP="00C55F47">
      <w:r w:rsidRPr="00842A86">
        <w:t xml:space="preserve">Aucune information et aucun fait venant fortuitement à la connaissance des personnels de l'entreprise ne pourront être communiqués à l'extérieur, </w:t>
      </w:r>
    </w:p>
    <w:p w14:paraId="490761B6" w14:textId="77777777" w:rsidR="00437BD5" w:rsidRPr="00842A86" w:rsidRDefault="00437BD5" w:rsidP="00C55F47">
      <w:r w:rsidRPr="00842A86">
        <w:t>La recherche d'informations ou le déclenchement de tout évènement dans le domaine de compétence et d'activité des sites est strictement prohibé.</w:t>
      </w:r>
    </w:p>
    <w:p w14:paraId="3B3C5098" w14:textId="77777777" w:rsidR="00437BD5" w:rsidRPr="00842A86" w:rsidRDefault="00437BD5" w:rsidP="00C55F47"/>
    <w:p w14:paraId="13ECAA04" w14:textId="77777777" w:rsidR="00437BD5" w:rsidRPr="00842A86" w:rsidRDefault="00437BD5" w:rsidP="00C55F47">
      <w:r w:rsidRPr="00842A86">
        <w:t>Toute révélation ou divulgation non autorisée pourra donner lieu à des dommages et intérêts à la charge de la partie l'ayant commise, dont le montant sera défini par le plaignant en fonction du préjudice subi.</w:t>
      </w:r>
    </w:p>
    <w:p w14:paraId="79432A46" w14:textId="77777777" w:rsidR="00437BD5" w:rsidRPr="00E900A4" w:rsidRDefault="00437BD5" w:rsidP="00C55F47">
      <w:pPr>
        <w:rPr>
          <w:rFonts w:ascii="Times New Roman" w:hAnsi="Times New Roman"/>
        </w:rPr>
      </w:pPr>
    </w:p>
    <w:p w14:paraId="20B9C2EE" w14:textId="77777777" w:rsidR="00437BD5" w:rsidRPr="00E900A4" w:rsidRDefault="00437BD5" w:rsidP="00C55F47">
      <w:r w:rsidRPr="00E900A4">
        <w:t>Les clauses de ce document et ses annexes sont réputées confidentielles. A ce titre, elles ne peuvent pas être publiées ni communiquées à des tiers non autorisés à les recevoir.</w:t>
      </w:r>
    </w:p>
    <w:p w14:paraId="1177F5E9" w14:textId="77777777" w:rsidR="00437BD5" w:rsidRPr="00FB3BD5" w:rsidRDefault="00437BD5" w:rsidP="00437BD5"/>
    <w:p w14:paraId="4221B021" w14:textId="77777777" w:rsidR="00437BD5" w:rsidRPr="00FB3BD5" w:rsidRDefault="00437BD5" w:rsidP="00437BD5">
      <w:pPr>
        <w:pStyle w:val="Titre2"/>
      </w:pPr>
      <w:bookmarkStart w:id="49" w:name="_Toc150521516"/>
      <w:bookmarkStart w:id="50" w:name="_Toc209691198"/>
      <w:r w:rsidRPr="00FB3BD5">
        <w:t>Protection des données à caractère personnel</w:t>
      </w:r>
      <w:bookmarkEnd w:id="49"/>
      <w:bookmarkEnd w:id="50"/>
    </w:p>
    <w:p w14:paraId="216EBC94" w14:textId="77777777" w:rsidR="00437BD5" w:rsidRPr="00E900A4" w:rsidRDefault="00437BD5" w:rsidP="00437BD5">
      <w:r w:rsidRPr="00E900A4">
        <w:t xml:space="preserve">Conformément à la loi n° 2018-493 du 20 juin 2018 relative à la protection des données personnelles, chaque partie au </w:t>
      </w:r>
      <w:r>
        <w:t>contrat</w:t>
      </w:r>
      <w:r w:rsidRPr="00E900A4">
        <w:t xml:space="preserve"> est tenue au respect des règles relatives à la protection des données nominatives, auxquelles elle a accès pour les besoins de l'exécution du </w:t>
      </w:r>
      <w:r>
        <w:t>contrat</w:t>
      </w:r>
      <w:r w:rsidRPr="00E900A4">
        <w:t>.</w:t>
      </w:r>
    </w:p>
    <w:p w14:paraId="30454465" w14:textId="56580B27" w:rsidR="00437BD5" w:rsidRDefault="00437BD5" w:rsidP="00437BD5">
      <w:r w:rsidRPr="00E900A4">
        <w:t xml:space="preserve">En cas d'évolution de la législation sur la protection des données à caractère personnel en cours d'exécution du </w:t>
      </w:r>
      <w:r>
        <w:t>contrat</w:t>
      </w:r>
      <w:r w:rsidRPr="00E900A4">
        <w:t>, les modifications éventuelles demandées par l</w:t>
      </w:r>
      <w:r w:rsidR="005F69C4">
        <w:t>a</w:t>
      </w:r>
      <w:r w:rsidRPr="00E900A4">
        <w:t xml:space="preserve"> </w:t>
      </w:r>
      <w:r w:rsidR="00324B46">
        <w:t>CAISSE D’ALLOCATIONS FAMILIALES DE SEINE ET MARNE</w:t>
      </w:r>
      <w:r w:rsidRPr="00E900A4">
        <w:t xml:space="preserve">, afin de se conformer aux règles nouvelles, donnent lieu à la signature d'un avenant par les parties au </w:t>
      </w:r>
      <w:r>
        <w:t>contrat</w:t>
      </w:r>
      <w:r w:rsidRPr="00E900A4">
        <w:t>.</w:t>
      </w:r>
    </w:p>
    <w:p w14:paraId="6C5DAD3B" w14:textId="77777777" w:rsidR="00437BD5" w:rsidRPr="00957B40" w:rsidRDefault="00437BD5" w:rsidP="00437BD5">
      <w:pPr>
        <w:rPr>
          <w:rFonts w:asciiTheme="minorHAnsi" w:hAnsiTheme="minorHAnsi" w:cstheme="minorHAnsi"/>
        </w:rPr>
      </w:pPr>
      <w:r w:rsidRPr="00957B40">
        <w:rPr>
          <w:rFonts w:asciiTheme="minorHAnsi" w:hAnsiTheme="minorHAnsi" w:cstheme="minorHAnsi"/>
        </w:rPr>
        <w:t>Les données contenues dans ces supports et documents sont strictement confidentielles et sont couvertes par le secret professionnel (article 226-13 du code pénal)</w:t>
      </w:r>
    </w:p>
    <w:p w14:paraId="60CBA8C4" w14:textId="77777777" w:rsidR="00437BD5" w:rsidRDefault="00437BD5" w:rsidP="00437BD5">
      <w:r w:rsidRPr="00957B40">
        <w:rPr>
          <w:rFonts w:asciiTheme="minorHAnsi" w:hAnsiTheme="minorHAnsi" w:cstheme="minorHAnsi"/>
        </w:rPr>
        <w:t>Les prestations sont soumises à des mesures de sécurité conformément à l'article 5.3 du CCAG-FCS.</w:t>
      </w:r>
      <w:r w:rsidRPr="00E033A1">
        <w:t xml:space="preserve"> </w:t>
      </w:r>
    </w:p>
    <w:p w14:paraId="00165C9F" w14:textId="77777777" w:rsidR="00437BD5" w:rsidRDefault="00437BD5" w:rsidP="00437BD5">
      <w:pPr>
        <w:pStyle w:val="ParagrapheIndent1"/>
        <w:spacing w:line="230" w:lineRule="exact"/>
        <w:ind w:left="20" w:right="20"/>
        <w:jc w:val="both"/>
        <w:rPr>
          <w:color w:val="000000"/>
          <w:lang w:val="fr-FR"/>
        </w:rPr>
      </w:pPr>
      <w:r>
        <w:rPr>
          <w:color w:val="000000"/>
          <w:lang w:val="fr-FR"/>
        </w:rPr>
        <w:t> </w:t>
      </w:r>
    </w:p>
    <w:p w14:paraId="74EBE513" w14:textId="77777777" w:rsidR="00437BD5" w:rsidRDefault="00437BD5" w:rsidP="00437BD5">
      <w:r>
        <w:t xml:space="preserve">Chaque partie au contrat est tenue au respect des règles relatives à la protection des données à caractère personnel auxquelles elle a accès pour les besoins de l'exécution du contrat. Ces règles sont issues de la Loi informatique et libertés n° 78-17 du 6 janvier 1978 relative à l'informatique, aux fichiers et aux libertés, dans sa version actuelle et du Règlement (UE) 2016/679 du Parlement </w:t>
      </w:r>
      <w:r>
        <w:lastRenderedPageBreak/>
        <w:t>européen et du Conseil du 27 avril 2016 ci-après désigné « le règlement européen sur la protection des données ».</w:t>
      </w:r>
    </w:p>
    <w:p w14:paraId="18BFF547" w14:textId="77777777" w:rsidR="00437BD5" w:rsidRDefault="00437BD5" w:rsidP="00437BD5">
      <w:r>
        <w:t> </w:t>
      </w:r>
    </w:p>
    <w:p w14:paraId="17317126" w14:textId="77777777" w:rsidR="00437BD5" w:rsidRDefault="00437BD5" w:rsidP="00437BD5">
      <w:r>
        <w:t>« Données à caractère personnel », « Traitement », « Responsable du Traitement », « Personne concernée » et « Autorité de contrôle », « Étude d’impact sur la vie privée », « Sous-traitant », « Registre des activités de Traitement », « Violations de Données à caractère personnel », « Protection des Données dès la conception/par défaut » ; « Clauses contractuelles types » ont la même signification que dans la législation relative à la protection des données à caractère personnel.</w:t>
      </w:r>
    </w:p>
    <w:p w14:paraId="5ECE75CD" w14:textId="77777777" w:rsidR="00437BD5" w:rsidRDefault="00437BD5" w:rsidP="00437BD5">
      <w:r>
        <w:t> </w:t>
      </w:r>
    </w:p>
    <w:p w14:paraId="318A1FC0" w14:textId="77777777" w:rsidR="00437BD5" w:rsidRDefault="00437BD5" w:rsidP="00437BD5">
      <w:r>
        <w:t>Pour tout complément d’informations sur le cadre juridique :</w:t>
      </w:r>
    </w:p>
    <w:p w14:paraId="1AF0E045" w14:textId="77777777" w:rsidR="00437BD5" w:rsidRDefault="00437BD5" w:rsidP="00437BD5">
      <w:r>
        <w:t> </w:t>
      </w:r>
      <w:hyperlink r:id="rId15" w:history="1">
        <w:r>
          <w:t>https://www.cnil.fr/professionnel</w:t>
        </w:r>
      </w:hyperlink>
    </w:p>
    <w:p w14:paraId="25D8708A" w14:textId="77777777" w:rsidR="00437BD5" w:rsidRDefault="00437BD5" w:rsidP="00437BD5">
      <w:hyperlink r:id="rId16" w:history="1">
        <w:r>
          <w:t>https://www.cnil.fr/fr/reglement-europeen-protection-donnees</w:t>
        </w:r>
      </w:hyperlink>
      <w:r>
        <w:t xml:space="preserve"> </w:t>
      </w:r>
    </w:p>
    <w:p w14:paraId="7B621DD2" w14:textId="77777777" w:rsidR="00437BD5" w:rsidRPr="006037B9" w:rsidRDefault="00437BD5" w:rsidP="00437BD5"/>
    <w:p w14:paraId="7E1EEA43" w14:textId="39F4A80A" w:rsidR="00437BD5" w:rsidRDefault="00437BD5" w:rsidP="00437BD5">
      <w:pPr>
        <w:pStyle w:val="Titre3"/>
        <w:rPr>
          <w:i/>
        </w:rPr>
      </w:pPr>
      <w:bookmarkStart w:id="51" w:name="_Toc56614060"/>
      <w:bookmarkStart w:id="52" w:name="_Toc209691199"/>
      <w:r>
        <w:t>Description du traitement de données à caractère personnel</w:t>
      </w:r>
      <w:bookmarkEnd w:id="51"/>
      <w:bookmarkEnd w:id="52"/>
    </w:p>
    <w:p w14:paraId="030DF89E" w14:textId="662AA886" w:rsidR="00437BD5" w:rsidRDefault="00437BD5" w:rsidP="00437BD5">
      <w:r>
        <w:t>Le T</w:t>
      </w:r>
      <w:r w:rsidR="005F69C4">
        <w:t>TITULAIRE</w:t>
      </w:r>
      <w:r>
        <w:t xml:space="preserve"> s’engage à respecter la législation relative à la protection des données à caractère personnel, ainsi que les éventuelles instructions documentées d</w:t>
      </w:r>
      <w:r w:rsidR="00EC0ABB">
        <w:t>e la</w:t>
      </w:r>
      <w:r>
        <w:t xml:space="preserve"> </w:t>
      </w:r>
      <w:r w:rsidR="00167228">
        <w:t>CAISSE D’ALLOCATIONS FAMILIALES DE SEINE ET MARNE</w:t>
      </w:r>
      <w:r w:rsidR="00AB718F">
        <w:t xml:space="preserve"> </w:t>
      </w:r>
      <w:r>
        <w:t xml:space="preserve"> dès lors qu’il met en œuvre un traitement de données à caractère personnel dans le cadre de sa prestation.</w:t>
      </w:r>
    </w:p>
    <w:p w14:paraId="4A0764A5" w14:textId="204D1D16" w:rsidR="00437BD5" w:rsidRDefault="00437BD5" w:rsidP="00437BD5">
      <w:r>
        <w:t xml:space="preserve">Le non-respect par le </w:t>
      </w:r>
      <w:r w:rsidR="00167228">
        <w:t>TITULAIRE</w:t>
      </w:r>
      <w:r>
        <w:t xml:space="preserve"> de la législation relative à la protection des données à caractère personnel pourra donner lieu à l’application de pénalités ou résiliation dans les conditions définies au présent CCAP.</w:t>
      </w:r>
    </w:p>
    <w:p w14:paraId="18ACDDF8" w14:textId="77777777" w:rsidR="00437BD5" w:rsidRDefault="00437BD5" w:rsidP="00437BD5">
      <w:r>
        <w:t xml:space="preserve">Les finalités du traitement et la nature des opérations réalisées sont </w:t>
      </w:r>
      <w:r w:rsidRPr="00091DAE">
        <w:t xml:space="preserve">décrites </w:t>
      </w:r>
      <w:r>
        <w:t>au contrat.</w:t>
      </w:r>
    </w:p>
    <w:p w14:paraId="3ACC3D46" w14:textId="77777777" w:rsidR="00437BD5" w:rsidRDefault="00437BD5" w:rsidP="00437BD5"/>
    <w:p w14:paraId="48577986" w14:textId="77777777" w:rsidR="00437BD5" w:rsidRDefault="00437BD5" w:rsidP="00437BD5">
      <w:r>
        <w:t xml:space="preserve">    •  </w:t>
      </w:r>
      <w:r>
        <w:rPr>
          <w:b/>
        </w:rPr>
        <w:t>Les catégories de données traitées sont les suivantes :</w:t>
      </w:r>
    </w:p>
    <w:p w14:paraId="5EDDF460" w14:textId="77777777" w:rsidR="00437BD5" w:rsidRDefault="00437BD5" w:rsidP="00437BD5">
      <w:r>
        <w:t> </w:t>
      </w:r>
    </w:p>
    <w:p w14:paraId="682372B2" w14:textId="77777777" w:rsidR="00437BD5" w:rsidRDefault="00437BD5" w:rsidP="00437BD5">
      <w:r>
        <w:t>Données courantes :</w:t>
      </w:r>
    </w:p>
    <w:p w14:paraId="32F412D2" w14:textId="77777777" w:rsidR="00437BD5" w:rsidRDefault="00437BD5" w:rsidP="00437BD5">
      <w:r>
        <w:t>Données d’identification </w:t>
      </w:r>
      <w:r>
        <w:rPr>
          <w:i/>
        </w:rPr>
        <w:t>(Nom, Prénom, sexe, date de naissance, numéro d’immatriculation, numéro de logement…)</w:t>
      </w:r>
    </w:p>
    <w:p w14:paraId="5882DB4D" w14:textId="77777777" w:rsidR="00437BD5" w:rsidRDefault="00437BD5" w:rsidP="00437BD5"/>
    <w:p w14:paraId="2F241116" w14:textId="77777777" w:rsidR="00437BD5" w:rsidRDefault="00437BD5" w:rsidP="00437BD5">
      <w:r>
        <w:t xml:space="preserve">    •  Coordonnées </w:t>
      </w:r>
      <w:r>
        <w:rPr>
          <w:i/>
        </w:rPr>
        <w:t>(électroniques, téléphoniques, postales)</w:t>
      </w:r>
    </w:p>
    <w:p w14:paraId="15B032FD" w14:textId="77777777" w:rsidR="00437BD5" w:rsidRDefault="00437BD5" w:rsidP="00437BD5">
      <w:r>
        <w:t xml:space="preserve">    •  Etat civil : </w:t>
      </w:r>
      <w:r>
        <w:rPr>
          <w:i/>
        </w:rPr>
        <w:t>(Nationalité, situation matrimoniale, filiation…)</w:t>
      </w:r>
    </w:p>
    <w:p w14:paraId="23A0DE04" w14:textId="77777777" w:rsidR="00437BD5" w:rsidRDefault="00437BD5" w:rsidP="00437BD5">
      <w:r>
        <w:t xml:space="preserve">    •  Photographie, images, enregistrements audio</w:t>
      </w:r>
    </w:p>
    <w:p w14:paraId="6D720B94" w14:textId="77777777" w:rsidR="00437BD5" w:rsidRDefault="00437BD5" w:rsidP="00437BD5">
      <w:r>
        <w:t xml:space="preserve">    •  Vie personnelle </w:t>
      </w:r>
      <w:r>
        <w:rPr>
          <w:i/>
        </w:rPr>
        <w:t>(habitudes de vie, situation familiale ...)</w:t>
      </w:r>
    </w:p>
    <w:p w14:paraId="4B331B96" w14:textId="77777777" w:rsidR="00437BD5" w:rsidRDefault="00437BD5" w:rsidP="00437BD5">
      <w:r>
        <w:t xml:space="preserve">    •  Vie professionnelle </w:t>
      </w:r>
      <w:r>
        <w:rPr>
          <w:i/>
        </w:rPr>
        <w:t>(CV, scolarité, distinction, parcours professionnels, références, …)</w:t>
      </w:r>
    </w:p>
    <w:p w14:paraId="02B615D9" w14:textId="77777777" w:rsidR="00437BD5" w:rsidRDefault="00437BD5" w:rsidP="00437BD5">
      <w:r>
        <w:t xml:space="preserve">    •  Informations financières ou sociaux économiques  </w:t>
      </w:r>
      <w:r>
        <w:rPr>
          <w:i/>
        </w:rPr>
        <w:t>(revenus, fiscalité, aides aux logements, prestations sociales…)</w:t>
      </w:r>
    </w:p>
    <w:p w14:paraId="1E70DCD5" w14:textId="77777777" w:rsidR="00437BD5" w:rsidRDefault="00437BD5" w:rsidP="00437BD5">
      <w:r>
        <w:t xml:space="preserve">    •  Données de connexion </w:t>
      </w:r>
      <w:r>
        <w:rPr>
          <w:i/>
        </w:rPr>
        <w:t>(adresse IP, journaux d’évènements, …)</w:t>
      </w:r>
    </w:p>
    <w:p w14:paraId="6AD4974B" w14:textId="77777777" w:rsidR="00437BD5" w:rsidRDefault="00437BD5" w:rsidP="00437BD5">
      <w:r>
        <w:t xml:space="preserve">    •  Données de géolocalisation </w:t>
      </w:r>
      <w:r>
        <w:rPr>
          <w:i/>
        </w:rPr>
        <w:t>(données GPS, …)</w:t>
      </w:r>
    </w:p>
    <w:p w14:paraId="78BD06C3" w14:textId="77777777" w:rsidR="00437BD5" w:rsidRDefault="00437BD5" w:rsidP="00437BD5">
      <w:r>
        <w:t xml:space="preserve">    •  Coordonnées et Identités bancaires </w:t>
      </w:r>
      <w:r>
        <w:rPr>
          <w:i/>
        </w:rPr>
        <w:t>(RIB,  SEPA…)</w:t>
      </w:r>
    </w:p>
    <w:p w14:paraId="06B9640D" w14:textId="77777777" w:rsidR="00437BD5" w:rsidRDefault="00437BD5" w:rsidP="00437BD5">
      <w:r>
        <w:lastRenderedPageBreak/>
        <w:t> </w:t>
      </w:r>
    </w:p>
    <w:p w14:paraId="113FE7EB" w14:textId="77777777" w:rsidR="00437BD5" w:rsidRDefault="00437BD5" w:rsidP="00437BD5">
      <w:r>
        <w:t>Données sensibles :</w:t>
      </w:r>
    </w:p>
    <w:p w14:paraId="5BB0E7C1" w14:textId="77777777" w:rsidR="00437BD5" w:rsidRDefault="00437BD5" w:rsidP="00437BD5"/>
    <w:p w14:paraId="2CB7B899" w14:textId="05E512EC" w:rsidR="00437BD5" w:rsidRDefault="00437BD5" w:rsidP="00437BD5">
      <w:r>
        <w:t xml:space="preserve">    •  Données </w:t>
      </w:r>
    </w:p>
    <w:p w14:paraId="1F318520" w14:textId="4013A507" w:rsidR="00437BD5" w:rsidRDefault="00437BD5" w:rsidP="00437BD5">
      <w:r>
        <w:t xml:space="preserve">    •  Données génétiques </w:t>
      </w:r>
    </w:p>
    <w:p w14:paraId="49CCD14D" w14:textId="4CAEC759" w:rsidR="00437BD5" w:rsidRDefault="00437BD5" w:rsidP="00437BD5">
      <w:r>
        <w:t xml:space="preserve">    •  Données de santé </w:t>
      </w:r>
    </w:p>
    <w:p w14:paraId="5186450C" w14:textId="77777777" w:rsidR="00437BD5" w:rsidRDefault="00437BD5" w:rsidP="00437BD5">
      <w:r>
        <w:t xml:space="preserve">    •  Opinions philosophiques, politiques, religieuses, syndicales, vie sexuelle, origines raciales ou ethniques</w:t>
      </w:r>
    </w:p>
    <w:p w14:paraId="2713C18A" w14:textId="77777777" w:rsidR="00437BD5" w:rsidRDefault="00437BD5" w:rsidP="00437BD5">
      <w:r>
        <w:t xml:space="preserve">    •  Infractions condamnations mesures de sûretés</w:t>
      </w:r>
    </w:p>
    <w:p w14:paraId="3BF49F5A" w14:textId="77777777" w:rsidR="00437BD5" w:rsidRDefault="00437BD5" w:rsidP="00437BD5">
      <w:r>
        <w:t xml:space="preserve">    •  Appréciations des difficultés sociales </w:t>
      </w:r>
      <w:r>
        <w:rPr>
          <w:i/>
        </w:rPr>
        <w:t>(évaluation d’une situation sociale via des facteurs personnels ou environnementaux)</w:t>
      </w:r>
    </w:p>
    <w:p w14:paraId="50B67D41" w14:textId="56868ABD" w:rsidR="00437BD5" w:rsidRDefault="00437BD5" w:rsidP="00437BD5">
      <w:r>
        <w:t xml:space="preserve">    •  Données de sécurité sociale </w:t>
      </w:r>
    </w:p>
    <w:p w14:paraId="03F01450" w14:textId="028564C2" w:rsidR="00437BD5" w:rsidRDefault="00437BD5" w:rsidP="00437BD5">
      <w:r>
        <w:t xml:space="preserve">    •  Autres données </w:t>
      </w:r>
    </w:p>
    <w:p w14:paraId="2C47F18B" w14:textId="77777777" w:rsidR="00437BD5" w:rsidRDefault="00437BD5" w:rsidP="00437BD5">
      <w:r>
        <w:t> </w:t>
      </w:r>
    </w:p>
    <w:p w14:paraId="5F0A28FA" w14:textId="77777777" w:rsidR="00437BD5" w:rsidRDefault="00437BD5" w:rsidP="00437BD5"/>
    <w:p w14:paraId="23D2E39A" w14:textId="77777777" w:rsidR="00437BD5" w:rsidRDefault="00437BD5" w:rsidP="00437BD5">
      <w:r>
        <w:t xml:space="preserve">    •  </w:t>
      </w:r>
      <w:r>
        <w:rPr>
          <w:b/>
        </w:rPr>
        <w:t>Les catégories de personnes concernées par le traitement des données sont les suivantes :</w:t>
      </w:r>
    </w:p>
    <w:p w14:paraId="23603C95" w14:textId="77777777" w:rsidR="00437BD5" w:rsidRDefault="00437BD5" w:rsidP="00437BD5"/>
    <w:p w14:paraId="43241790" w14:textId="711BE7F8" w:rsidR="00437BD5" w:rsidRDefault="00437BD5" w:rsidP="00B546F1">
      <w:r>
        <w:t xml:space="preserve"> </w:t>
      </w:r>
    </w:p>
    <w:p w14:paraId="5AA8D164" w14:textId="77777777" w:rsidR="00437BD5" w:rsidRDefault="00437BD5" w:rsidP="00437BD5">
      <w:r>
        <w:t xml:space="preserve">    •  Les demandeurs de locaux professionnels</w:t>
      </w:r>
    </w:p>
    <w:p w14:paraId="1975E09E" w14:textId="77777777" w:rsidR="00437BD5" w:rsidRDefault="00437BD5" w:rsidP="00437BD5">
      <w:r>
        <w:t xml:space="preserve">    •  Les salariés</w:t>
      </w:r>
    </w:p>
    <w:p w14:paraId="5A36C777" w14:textId="77777777" w:rsidR="00437BD5" w:rsidRDefault="00437BD5" w:rsidP="00437BD5">
      <w:r>
        <w:t xml:space="preserve">    •  Les candidats à un poste</w:t>
      </w:r>
    </w:p>
    <w:p w14:paraId="028F17AC" w14:textId="77777777" w:rsidR="00437BD5" w:rsidRDefault="00437BD5" w:rsidP="00437BD5">
      <w:r>
        <w:t xml:space="preserve">    •  Les fournisseurs</w:t>
      </w:r>
    </w:p>
    <w:p w14:paraId="468BC321" w14:textId="77777777" w:rsidR="00437BD5" w:rsidRDefault="00437BD5" w:rsidP="00437BD5">
      <w:r>
        <w:t xml:space="preserve">    •  Les partenaires contacts</w:t>
      </w:r>
    </w:p>
    <w:p w14:paraId="7AC991D1" w14:textId="77777777" w:rsidR="00437BD5" w:rsidRDefault="00437BD5" w:rsidP="00437BD5">
      <w:r>
        <w:t xml:space="preserve">    •  Autres : préciser</w:t>
      </w:r>
    </w:p>
    <w:p w14:paraId="21EC050D" w14:textId="77777777" w:rsidR="00437BD5" w:rsidRPr="006037B9" w:rsidRDefault="00437BD5" w:rsidP="00437BD5"/>
    <w:p w14:paraId="768A7C97" w14:textId="77777777" w:rsidR="00437BD5" w:rsidRDefault="00437BD5" w:rsidP="00437BD5">
      <w:pPr>
        <w:pStyle w:val="Titre3"/>
        <w:rPr>
          <w:i/>
        </w:rPr>
      </w:pPr>
      <w:bookmarkStart w:id="53" w:name="_Toc56614061"/>
      <w:r>
        <w:t xml:space="preserve"> </w:t>
      </w:r>
      <w:bookmarkStart w:id="54" w:name="_Toc209691200"/>
      <w:r>
        <w:t xml:space="preserve">Obligations du </w:t>
      </w:r>
      <w:bookmarkEnd w:id="53"/>
      <w:r>
        <w:t>TITULAIRE</w:t>
      </w:r>
      <w:bookmarkEnd w:id="54"/>
    </w:p>
    <w:p w14:paraId="39DAA7E3" w14:textId="77777777" w:rsidR="00437BD5" w:rsidRPr="00797A9D" w:rsidRDefault="00437BD5" w:rsidP="00437BD5">
      <w:r w:rsidRPr="00797A9D">
        <w:t>Le T</w:t>
      </w:r>
      <w:r>
        <w:t>ITULAIRE</w:t>
      </w:r>
      <w:r w:rsidRPr="00797A9D">
        <w:t xml:space="preserve"> s’engage à prendre toutes précautions utiles afin de préserver la sécurité des données à caractère personnel qu’il traite et notamment d’empêcher qu’elles ne soient déformées, endommagées ou communiquées à des personnes non autorisées.</w:t>
      </w:r>
    </w:p>
    <w:p w14:paraId="6486B5EF" w14:textId="7C631190" w:rsidR="00437BD5" w:rsidRPr="00D5004A" w:rsidRDefault="00437BD5" w:rsidP="00D5004A">
      <w:r w:rsidRPr="00797A9D">
        <w:t>Le T</w:t>
      </w:r>
      <w:r>
        <w:t>ITULAIRE</w:t>
      </w:r>
      <w:r w:rsidRPr="00797A9D">
        <w:t xml:space="preserve"> s’engage à respecter et à faire respecter par le personnel ou personnel de ses éventuels sous-traitants les obligations suivantes :</w:t>
      </w:r>
    </w:p>
    <w:p w14:paraId="1EFE8AB0" w14:textId="77777777" w:rsidR="00437BD5" w:rsidRPr="00797A9D" w:rsidRDefault="00437BD5" w:rsidP="00437BD5">
      <w:pPr>
        <w:spacing w:before="240"/>
        <w:ind w:left="20"/>
      </w:pPr>
    </w:p>
    <w:p w14:paraId="261B34E4" w14:textId="77777777" w:rsidR="00437BD5" w:rsidRDefault="00437BD5" w:rsidP="00437BD5">
      <w:r>
        <w:t xml:space="preserve">Le </w:t>
      </w:r>
      <w:r w:rsidRPr="00797A9D">
        <w:t>T</w:t>
      </w:r>
      <w:r>
        <w:t>ITULAIRE s'engage à :</w:t>
      </w:r>
    </w:p>
    <w:p w14:paraId="7CC8D615" w14:textId="77777777" w:rsidR="00437BD5" w:rsidRDefault="00437BD5" w:rsidP="00437BD5">
      <w:r>
        <w:t> </w:t>
      </w:r>
    </w:p>
    <w:p w14:paraId="3FC9D9DE" w14:textId="3CA488E7" w:rsidR="00437BD5" w:rsidRPr="00142698" w:rsidRDefault="00B6081A" w:rsidP="00433233">
      <w:pPr>
        <w:pStyle w:val="Paragraphedeliste"/>
        <w:numPr>
          <w:ilvl w:val="0"/>
          <w:numId w:val="30"/>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Traiter</w:t>
      </w:r>
      <w:r w:rsidR="00437BD5" w:rsidRPr="00142698">
        <w:rPr>
          <w:rFonts w:asciiTheme="minorHAnsi" w:eastAsia="Arial" w:hAnsiTheme="minorHAnsi" w:cstheme="minorHAnsi"/>
        </w:rPr>
        <w:t xml:space="preserve"> les données uniquement pour la ou les seule(s) finalités(s) du traitement, qui fait/font l’objet du contrat et ne pas être traitées ultérieurement d'une manière incompatible avec ces finalités;</w:t>
      </w:r>
    </w:p>
    <w:p w14:paraId="3DB7E567" w14:textId="662D10DD" w:rsidR="00437BD5" w:rsidRPr="00142698" w:rsidRDefault="00437BD5" w:rsidP="00433233">
      <w:pPr>
        <w:pStyle w:val="Paragraphedeliste"/>
        <w:numPr>
          <w:ilvl w:val="0"/>
          <w:numId w:val="30"/>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lastRenderedPageBreak/>
        <w:t>Traiter les données conformément aux éventuelles instructions ou recommandations documentées. Si le Titulaire considère qu’une instruction constitue une violation du règlement européen sur la protection des données ou de toute autre disposition du droit de l’Union ou du droit des Etats membres relative à la protection des données, il en informe immédiatement l</w:t>
      </w:r>
      <w:r w:rsidR="00CA685E">
        <w:rPr>
          <w:rFonts w:asciiTheme="minorHAnsi" w:eastAsia="Arial" w:hAnsiTheme="minorHAnsi" w:cstheme="minorHAnsi"/>
        </w:rPr>
        <w:t>a</w:t>
      </w:r>
      <w:r w:rsidRPr="00142698">
        <w:rPr>
          <w:rFonts w:asciiTheme="minorHAnsi" w:eastAsia="Arial" w:hAnsiTheme="minorHAnsi" w:cstheme="minorHAnsi"/>
        </w:rPr>
        <w:t xml:space="preserve"> </w:t>
      </w:r>
      <w:r w:rsidR="00324B46">
        <w:rPr>
          <w:rFonts w:asciiTheme="minorHAnsi" w:eastAsia="Arial" w:hAnsiTheme="minorHAnsi" w:cstheme="minorHAnsi"/>
        </w:rPr>
        <w:t>Caisse d’allocations familiales de Seine et Marne</w:t>
      </w:r>
      <w:r w:rsidRPr="00142698">
        <w:rPr>
          <w:rFonts w:asciiTheme="minorHAnsi" w:eastAsia="Arial" w:hAnsiTheme="minorHAnsi" w:cstheme="minorHAnsi"/>
        </w:rPr>
        <w:t> ;</w:t>
      </w:r>
    </w:p>
    <w:p w14:paraId="52E86C65" w14:textId="77777777" w:rsidR="00437BD5" w:rsidRPr="00142698" w:rsidRDefault="00437BD5" w:rsidP="00433233">
      <w:pPr>
        <w:pStyle w:val="Paragraphedeliste"/>
        <w:numPr>
          <w:ilvl w:val="0"/>
          <w:numId w:val="30"/>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Collecter et traiter les données adéquates, pertinentes et limitées à ce qui est nécessaire au regard des finalités pour lesquelles elles sont traitées (minimisation des données) et, si nécessaire, les mettre à jour afin de préserver leur exactitude ;</w:t>
      </w:r>
    </w:p>
    <w:p w14:paraId="39933F93" w14:textId="77777777" w:rsidR="00437BD5" w:rsidRPr="00142698" w:rsidRDefault="00437BD5" w:rsidP="00433233">
      <w:pPr>
        <w:pStyle w:val="Paragraphedeliste"/>
        <w:numPr>
          <w:ilvl w:val="0"/>
          <w:numId w:val="30"/>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Conserver sous une forme permettant l'identification des personnes concernées pendant une durée n'excédant pas celle nécessaire au regard des finalités pour lesquelles elles sont traitées;</w:t>
      </w:r>
    </w:p>
    <w:p w14:paraId="60FABEEB" w14:textId="26668821" w:rsidR="00437BD5" w:rsidRPr="00142698" w:rsidRDefault="00437BD5" w:rsidP="00433233">
      <w:pPr>
        <w:pStyle w:val="Paragraphedeliste"/>
        <w:numPr>
          <w:ilvl w:val="0"/>
          <w:numId w:val="30"/>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 xml:space="preserve">Procéder au traitement des données uniquement sur le territoire de l’Union Européenne ou obtenir préalablement l’autorisation du </w:t>
      </w:r>
      <w:r w:rsidR="00324B46">
        <w:rPr>
          <w:rFonts w:asciiTheme="minorHAnsi" w:eastAsia="Arial" w:hAnsiTheme="minorHAnsi" w:cstheme="minorHAnsi"/>
        </w:rPr>
        <w:t>Caisse d’allocations familiales de Seine et Marne</w:t>
      </w:r>
      <w:r w:rsidRPr="00142698">
        <w:rPr>
          <w:rFonts w:asciiTheme="minorHAnsi" w:eastAsia="Arial" w:hAnsiTheme="minorHAnsi" w:cstheme="minorHAnsi"/>
        </w:rPr>
        <w:t xml:space="preserve"> et respecter la règlementation relative au transfert de données à caractère personnel hors de l’Union européenne ;</w:t>
      </w:r>
    </w:p>
    <w:p w14:paraId="0E7B3961" w14:textId="77777777" w:rsidR="00437BD5" w:rsidRPr="00142698" w:rsidRDefault="00437BD5" w:rsidP="00433233">
      <w:pPr>
        <w:pStyle w:val="Paragraphedeliste"/>
        <w:numPr>
          <w:ilvl w:val="0"/>
          <w:numId w:val="30"/>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Garantir la sécurité et de la confidentialité des données à caractère personnel traitées ;</w:t>
      </w:r>
    </w:p>
    <w:p w14:paraId="28550951" w14:textId="77777777" w:rsidR="00437BD5" w:rsidRPr="00142698" w:rsidRDefault="00437BD5" w:rsidP="00433233">
      <w:pPr>
        <w:pStyle w:val="Paragraphedeliste"/>
        <w:numPr>
          <w:ilvl w:val="0"/>
          <w:numId w:val="30"/>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Veiller à ce que les personnes autorisées à traiter les données à caractère personnel :</w:t>
      </w:r>
    </w:p>
    <w:p w14:paraId="6153426A" w14:textId="15CB3A17" w:rsidR="00437BD5" w:rsidRPr="00142698" w:rsidRDefault="00B6081A" w:rsidP="00433233">
      <w:pPr>
        <w:pStyle w:val="Paragraphedeliste"/>
        <w:numPr>
          <w:ilvl w:val="0"/>
          <w:numId w:val="31"/>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S’engagent</w:t>
      </w:r>
      <w:r w:rsidR="00437BD5" w:rsidRPr="00142698">
        <w:rPr>
          <w:rFonts w:asciiTheme="minorHAnsi" w:eastAsia="Arial" w:hAnsiTheme="minorHAnsi" w:cstheme="minorHAnsi"/>
        </w:rPr>
        <w:t xml:space="preserve"> à respecter la confidentialité ou soient soumises à une obligation légale appropriée de confidentialité ;</w:t>
      </w:r>
    </w:p>
    <w:p w14:paraId="5227BC1E" w14:textId="42B6CEDE" w:rsidR="00437BD5" w:rsidRPr="00142698" w:rsidRDefault="00B6081A" w:rsidP="00433233">
      <w:pPr>
        <w:pStyle w:val="Paragraphedeliste"/>
        <w:numPr>
          <w:ilvl w:val="0"/>
          <w:numId w:val="31"/>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Reçoivent</w:t>
      </w:r>
      <w:r w:rsidR="00437BD5" w:rsidRPr="00142698">
        <w:rPr>
          <w:rFonts w:asciiTheme="minorHAnsi" w:eastAsia="Arial" w:hAnsiTheme="minorHAnsi" w:cstheme="minorHAnsi"/>
        </w:rPr>
        <w:t xml:space="preserve"> la formation nécessaire en matière de protection des données à caractère personnel.</w:t>
      </w:r>
    </w:p>
    <w:p w14:paraId="59689C0B" w14:textId="77777777" w:rsidR="00437BD5" w:rsidRPr="00142698" w:rsidRDefault="00437BD5" w:rsidP="00433233">
      <w:pPr>
        <w:pStyle w:val="Paragraphedeliste"/>
        <w:numPr>
          <w:ilvl w:val="0"/>
          <w:numId w:val="32"/>
        </w:numPr>
        <w:autoSpaceDE/>
        <w:autoSpaceDN/>
        <w:adjustRightInd/>
        <w:spacing w:before="120" w:after="0" w:line="240" w:lineRule="atLeast"/>
        <w:contextualSpacing w:val="0"/>
        <w:rPr>
          <w:rFonts w:asciiTheme="minorHAnsi" w:hAnsiTheme="minorHAnsi" w:cstheme="minorHAnsi"/>
        </w:rPr>
      </w:pPr>
      <w:r w:rsidRPr="00142698">
        <w:rPr>
          <w:rFonts w:asciiTheme="minorHAnsi" w:eastAsia="Arial" w:hAnsiTheme="minorHAnsi" w:cstheme="minorHAnsi"/>
        </w:rPr>
        <w:t>Prendre en compte, s’agissant de ses outils, produits, applications ou services, des principes de protection des données dès la conception et de protection des données par défaut ;</w:t>
      </w:r>
    </w:p>
    <w:p w14:paraId="1D374756" w14:textId="77777777" w:rsidR="00437BD5" w:rsidRPr="00797A9D" w:rsidRDefault="00437BD5" w:rsidP="00437BD5">
      <w:pPr>
        <w:spacing w:before="240"/>
      </w:pPr>
      <w:r w:rsidRPr="00797A9D">
        <w:rPr>
          <w:rFonts w:ascii="Arial" w:eastAsia="Arial" w:hAnsi="Arial" w:cs="Arial"/>
          <w:sz w:val="20"/>
        </w:rPr>
        <w:t> </w:t>
      </w:r>
    </w:p>
    <w:p w14:paraId="6CB872F3" w14:textId="77777777" w:rsidR="00437BD5" w:rsidRPr="00957B40" w:rsidRDefault="00437BD5" w:rsidP="00437BD5">
      <w:pPr>
        <w:pStyle w:val="ParagrapheIndent1"/>
        <w:spacing w:after="240"/>
        <w:ind w:left="20" w:right="20"/>
        <w:jc w:val="both"/>
        <w:rPr>
          <w:rFonts w:asciiTheme="minorHAnsi" w:hAnsiTheme="minorHAnsi" w:cstheme="minorHAnsi"/>
          <w:color w:val="000000"/>
          <w:sz w:val="22"/>
          <w:szCs w:val="22"/>
          <w:lang w:val="fr-FR"/>
        </w:rPr>
      </w:pPr>
    </w:p>
    <w:p w14:paraId="7B1EC3C4" w14:textId="77777777" w:rsidR="00437BD5" w:rsidRPr="00E900A4" w:rsidRDefault="00437BD5" w:rsidP="00437BD5">
      <w:pPr>
        <w:spacing w:after="0"/>
      </w:pPr>
    </w:p>
    <w:p w14:paraId="66494131" w14:textId="77777777" w:rsidR="00437BD5" w:rsidRPr="00FB3BD5" w:rsidRDefault="00437BD5" w:rsidP="00437BD5">
      <w:pPr>
        <w:spacing w:after="0"/>
        <w:jc w:val="left"/>
      </w:pPr>
      <w:r w:rsidRPr="00FB3BD5">
        <w:br w:type="page"/>
      </w:r>
    </w:p>
    <w:p w14:paraId="2356F2E8" w14:textId="77777777" w:rsidR="00437BD5" w:rsidRPr="00E900A4" w:rsidRDefault="00437BD5" w:rsidP="00437BD5">
      <w:pPr>
        <w:pStyle w:val="Titre1"/>
      </w:pPr>
      <w:bookmarkStart w:id="55" w:name="_Toc50966243"/>
      <w:bookmarkStart w:id="56" w:name="_Toc150521517"/>
      <w:bookmarkStart w:id="57" w:name="_Toc209691201"/>
      <w:r w:rsidRPr="00E900A4">
        <w:lastRenderedPageBreak/>
        <w:t xml:space="preserve">ASSURANCES ET </w:t>
      </w:r>
      <w:r w:rsidRPr="003401F6">
        <w:t>GARANTIES</w:t>
      </w:r>
      <w:bookmarkEnd w:id="55"/>
      <w:bookmarkEnd w:id="56"/>
      <w:bookmarkEnd w:id="57"/>
    </w:p>
    <w:p w14:paraId="59B17CA8" w14:textId="77777777" w:rsidR="00437BD5" w:rsidRPr="00E900A4" w:rsidRDefault="00437BD5" w:rsidP="00437BD5">
      <w:pPr>
        <w:pStyle w:val="Titre2"/>
      </w:pPr>
      <w:bookmarkStart w:id="58" w:name="_Toc50966244"/>
      <w:bookmarkStart w:id="59" w:name="_Toc150521518"/>
      <w:bookmarkStart w:id="60" w:name="_Toc209691202"/>
      <w:r w:rsidRPr="00E900A4">
        <w:t>Assurance</w:t>
      </w:r>
      <w:bookmarkEnd w:id="58"/>
      <w:bookmarkEnd w:id="59"/>
      <w:bookmarkEnd w:id="60"/>
      <w:r w:rsidRPr="00E900A4">
        <w:t xml:space="preserve"> </w:t>
      </w:r>
    </w:p>
    <w:p w14:paraId="090812B9" w14:textId="77777777" w:rsidR="00437BD5" w:rsidRPr="00E900A4" w:rsidRDefault="00437BD5" w:rsidP="00437BD5">
      <w:pPr>
        <w:ind w:left="-5"/>
      </w:pPr>
      <w:r w:rsidRPr="00E900A4">
        <w:t xml:space="preserve">En vertu des articles 1381 à 1386 du Code Civil, le TITULAIRE est responsable des dommages qui pourraient être causés soit aux personnes, soit aux biens, soit aux installations dont il assure l’exploitation. </w:t>
      </w:r>
    </w:p>
    <w:p w14:paraId="15C306F2" w14:textId="014BD65E" w:rsidR="00437BD5" w:rsidRPr="00E900A4" w:rsidRDefault="00437BD5" w:rsidP="00437BD5">
      <w:r w:rsidRPr="00E900A4">
        <w:t>À l’occasion des prestations et obligations du présent contrat, la responsabilité contractuelle du TITULAIRE, à l'égard d</w:t>
      </w:r>
      <w:r w:rsidR="00CA685E">
        <w:t>e la</w:t>
      </w:r>
      <w:r w:rsidRPr="00E900A4">
        <w:t xml:space="preserve"> </w:t>
      </w:r>
      <w:r w:rsidR="00324B46">
        <w:t>CAISSE D’ALLOCATIONS FAMILIALES DE SEINE ET MARNE</w:t>
      </w:r>
      <w:r w:rsidRPr="00E900A4">
        <w:t>, est régie par les règles du Droit Commun.</w:t>
      </w:r>
    </w:p>
    <w:p w14:paraId="75EE2D2E" w14:textId="77777777" w:rsidR="00437BD5" w:rsidRPr="00E900A4" w:rsidRDefault="00437BD5" w:rsidP="00437BD5">
      <w:r w:rsidRPr="00E900A4">
        <w:t xml:space="preserve">Le TITULAIRE s’engage à souscrire auprès d’une compagnie d’assurance habilitée à couvrir le risque, notoirement solvable, des polices d’assurances le couvrant pour toutes les conséquences pécuniaires des risques et responsabilités découlant de son exploitation, tant pour les matériels dont il a la charge que pour les bâtiments le contenant. </w:t>
      </w:r>
    </w:p>
    <w:p w14:paraId="4D48318D" w14:textId="77777777" w:rsidR="00437BD5" w:rsidRPr="00E900A4" w:rsidRDefault="00437BD5" w:rsidP="00437BD5">
      <w:r w:rsidRPr="00E900A4">
        <w:t>Le TITULAIRE devra notamment justifier d’une police d’assurance couvrant les risques responsabilités civile et décennale :</w:t>
      </w:r>
    </w:p>
    <w:p w14:paraId="65A1C12B" w14:textId="77777777" w:rsidR="00437BD5" w:rsidRPr="003401F6" w:rsidRDefault="00437BD5" w:rsidP="00433233">
      <w:pPr>
        <w:pStyle w:val="Paragraphedeliste"/>
        <w:numPr>
          <w:ilvl w:val="0"/>
          <w:numId w:val="15"/>
        </w:numPr>
        <w:autoSpaceDE/>
        <w:autoSpaceDN/>
        <w:adjustRightInd/>
        <w:spacing w:before="120" w:after="0" w:line="240" w:lineRule="atLeast"/>
        <w:contextualSpacing w:val="0"/>
        <w:rPr>
          <w:rFonts w:asciiTheme="minorHAnsi" w:hAnsiTheme="minorHAnsi" w:cstheme="minorHAnsi"/>
        </w:rPr>
      </w:pPr>
      <w:r w:rsidRPr="003401F6">
        <w:rPr>
          <w:rFonts w:asciiTheme="minorHAnsi" w:hAnsiTheme="minorHAnsi" w:cstheme="minorHAnsi"/>
        </w:rPr>
        <w:t>Dommages corporels illimités ;</w:t>
      </w:r>
    </w:p>
    <w:p w14:paraId="097C6B63" w14:textId="77777777" w:rsidR="00437BD5" w:rsidRPr="003401F6" w:rsidRDefault="00437BD5" w:rsidP="00433233">
      <w:pPr>
        <w:pStyle w:val="Paragraphedeliste"/>
        <w:numPr>
          <w:ilvl w:val="0"/>
          <w:numId w:val="15"/>
        </w:numPr>
        <w:autoSpaceDE/>
        <w:autoSpaceDN/>
        <w:adjustRightInd/>
        <w:spacing w:before="120" w:after="0" w:line="240" w:lineRule="atLeast"/>
        <w:contextualSpacing w:val="0"/>
        <w:rPr>
          <w:rFonts w:asciiTheme="minorHAnsi" w:hAnsiTheme="minorHAnsi" w:cstheme="minorHAnsi"/>
        </w:rPr>
      </w:pPr>
      <w:r w:rsidRPr="003401F6">
        <w:rPr>
          <w:rFonts w:asciiTheme="minorHAnsi" w:hAnsiTheme="minorHAnsi" w:cstheme="minorHAnsi"/>
        </w:rPr>
        <w:t>Dommages matériels et immatériels consécutifs ;</w:t>
      </w:r>
    </w:p>
    <w:p w14:paraId="05306380" w14:textId="3E5495AC" w:rsidR="00437BD5" w:rsidRPr="003401F6" w:rsidRDefault="00437BD5" w:rsidP="00433233">
      <w:pPr>
        <w:pStyle w:val="Paragraphedeliste"/>
        <w:numPr>
          <w:ilvl w:val="0"/>
          <w:numId w:val="15"/>
        </w:numPr>
        <w:autoSpaceDE/>
        <w:autoSpaceDN/>
        <w:adjustRightInd/>
        <w:spacing w:before="120" w:after="0" w:line="240" w:lineRule="atLeast"/>
        <w:contextualSpacing w:val="0"/>
        <w:rPr>
          <w:rFonts w:asciiTheme="minorHAnsi" w:hAnsiTheme="minorHAnsi" w:cstheme="minorHAnsi"/>
        </w:rPr>
      </w:pPr>
      <w:r w:rsidRPr="003401F6">
        <w:rPr>
          <w:rFonts w:asciiTheme="minorHAnsi" w:hAnsiTheme="minorHAnsi" w:cstheme="minorHAnsi"/>
        </w:rPr>
        <w:t>Dommages résultant de force majeure, des fournisseurs, d</w:t>
      </w:r>
      <w:r w:rsidR="00CA685E">
        <w:rPr>
          <w:rFonts w:asciiTheme="minorHAnsi" w:hAnsiTheme="minorHAnsi" w:cstheme="minorHAnsi"/>
        </w:rPr>
        <w:t>e la</w:t>
      </w:r>
      <w:r w:rsidRPr="003401F6">
        <w:rPr>
          <w:rFonts w:asciiTheme="minorHAnsi" w:hAnsiTheme="minorHAnsi" w:cstheme="minorHAnsi"/>
        </w:rPr>
        <w:t xml:space="preserve"> </w:t>
      </w:r>
      <w:r w:rsidR="00324B46">
        <w:rPr>
          <w:rFonts w:asciiTheme="minorHAnsi" w:hAnsiTheme="minorHAnsi" w:cstheme="minorHAnsi"/>
        </w:rPr>
        <w:t>CAISSE D’ALLOCATIONS FAMILIALES DE SEINE ET MARNE</w:t>
      </w:r>
      <w:r w:rsidRPr="003401F6">
        <w:rPr>
          <w:rFonts w:asciiTheme="minorHAnsi" w:hAnsiTheme="minorHAnsi" w:cstheme="minorHAnsi"/>
        </w:rPr>
        <w:t xml:space="preserve"> ou des tiers ;</w:t>
      </w:r>
    </w:p>
    <w:p w14:paraId="2C65D142" w14:textId="77777777" w:rsidR="00437BD5" w:rsidRDefault="00437BD5" w:rsidP="00433233">
      <w:pPr>
        <w:pStyle w:val="Paragraphedeliste"/>
        <w:numPr>
          <w:ilvl w:val="0"/>
          <w:numId w:val="15"/>
        </w:numPr>
        <w:autoSpaceDE/>
        <w:autoSpaceDN/>
        <w:adjustRightInd/>
        <w:spacing w:before="120" w:after="0" w:line="240" w:lineRule="atLeast"/>
        <w:contextualSpacing w:val="0"/>
        <w:rPr>
          <w:rFonts w:asciiTheme="minorHAnsi" w:hAnsiTheme="minorHAnsi" w:cstheme="minorHAnsi"/>
        </w:rPr>
      </w:pPr>
      <w:r w:rsidRPr="003401F6">
        <w:rPr>
          <w:rFonts w:asciiTheme="minorHAnsi" w:hAnsiTheme="minorHAnsi" w:cstheme="minorHAnsi"/>
        </w:rPr>
        <w:t>Des risques et dommages résultant d'atteinte à l'environnement.</w:t>
      </w:r>
    </w:p>
    <w:p w14:paraId="5F05F928" w14:textId="77777777" w:rsidR="00B6081A" w:rsidRPr="003401F6" w:rsidRDefault="00B6081A" w:rsidP="00B6081A">
      <w:pPr>
        <w:pStyle w:val="Paragraphedeliste"/>
        <w:autoSpaceDE/>
        <w:autoSpaceDN/>
        <w:adjustRightInd/>
        <w:spacing w:before="120" w:after="0" w:line="240" w:lineRule="atLeast"/>
        <w:contextualSpacing w:val="0"/>
        <w:rPr>
          <w:rFonts w:asciiTheme="minorHAnsi" w:hAnsiTheme="minorHAnsi" w:cstheme="minorHAnsi"/>
        </w:rPr>
      </w:pPr>
    </w:p>
    <w:p w14:paraId="5919ADD0" w14:textId="77777777" w:rsidR="00437BD5" w:rsidRPr="003401F6" w:rsidRDefault="00437BD5" w:rsidP="00437BD5">
      <w:pPr>
        <w:rPr>
          <w:rFonts w:asciiTheme="minorHAnsi" w:hAnsiTheme="minorHAnsi" w:cstheme="minorHAnsi"/>
          <w:i/>
        </w:rPr>
      </w:pPr>
      <w:r w:rsidRPr="003401F6">
        <w:rPr>
          <w:rFonts w:asciiTheme="minorHAnsi" w:hAnsiTheme="minorHAnsi" w:cstheme="minorHAnsi"/>
          <w:i/>
        </w:rPr>
        <w:t xml:space="preserve">NOTA : </w:t>
      </w:r>
    </w:p>
    <w:p w14:paraId="492DE06D" w14:textId="3F8DD2DF" w:rsidR="00437BD5" w:rsidRPr="003401F6" w:rsidRDefault="00437BD5" w:rsidP="00433233">
      <w:pPr>
        <w:pStyle w:val="Paragraphedeliste"/>
        <w:numPr>
          <w:ilvl w:val="0"/>
          <w:numId w:val="16"/>
        </w:numPr>
        <w:autoSpaceDE/>
        <w:autoSpaceDN/>
        <w:adjustRightInd/>
        <w:spacing w:before="120" w:after="0" w:line="240" w:lineRule="atLeast"/>
        <w:contextualSpacing w:val="0"/>
        <w:rPr>
          <w:rFonts w:asciiTheme="minorHAnsi" w:hAnsiTheme="minorHAnsi" w:cstheme="minorHAnsi"/>
          <w:iCs/>
        </w:rPr>
      </w:pPr>
      <w:r w:rsidRPr="003401F6">
        <w:rPr>
          <w:rFonts w:asciiTheme="minorHAnsi" w:hAnsiTheme="minorHAnsi" w:cstheme="minorHAnsi"/>
          <w:iCs/>
        </w:rPr>
        <w:t>Le TITULAIRE devra produire les attestations de paiement des primes, avant tout règlement par l</w:t>
      </w:r>
      <w:r w:rsidR="00CA685E">
        <w:rPr>
          <w:rFonts w:asciiTheme="minorHAnsi" w:hAnsiTheme="minorHAnsi" w:cstheme="minorHAnsi"/>
          <w:iCs/>
        </w:rPr>
        <w:t>a</w:t>
      </w:r>
      <w:r w:rsidRPr="003401F6">
        <w:rPr>
          <w:rFonts w:asciiTheme="minorHAnsi" w:hAnsiTheme="minorHAnsi" w:cstheme="minorHAnsi"/>
          <w:iCs/>
        </w:rPr>
        <w:t xml:space="preserve"> </w:t>
      </w:r>
      <w:r w:rsidR="00324B46">
        <w:rPr>
          <w:rFonts w:asciiTheme="minorHAnsi" w:hAnsiTheme="minorHAnsi" w:cstheme="minorHAnsi"/>
          <w:iCs/>
        </w:rPr>
        <w:t>CAISSE D’ALLOCATIONS FAMILIALES DE SEINE ET MARNE</w:t>
      </w:r>
      <w:r w:rsidRPr="003401F6">
        <w:rPr>
          <w:rFonts w:asciiTheme="minorHAnsi" w:hAnsiTheme="minorHAnsi" w:cstheme="minorHAnsi"/>
          <w:iCs/>
        </w:rPr>
        <w:t> ;</w:t>
      </w:r>
    </w:p>
    <w:p w14:paraId="0007839A" w14:textId="77777777" w:rsidR="00437BD5" w:rsidRPr="003401F6" w:rsidRDefault="00437BD5" w:rsidP="00433233">
      <w:pPr>
        <w:pStyle w:val="Paragraphedeliste"/>
        <w:numPr>
          <w:ilvl w:val="0"/>
          <w:numId w:val="16"/>
        </w:numPr>
        <w:autoSpaceDE/>
        <w:autoSpaceDN/>
        <w:adjustRightInd/>
        <w:spacing w:before="120" w:after="0" w:line="240" w:lineRule="atLeast"/>
        <w:contextualSpacing w:val="0"/>
        <w:rPr>
          <w:rFonts w:asciiTheme="minorHAnsi" w:hAnsiTheme="minorHAnsi" w:cstheme="minorHAnsi"/>
          <w:iCs/>
        </w:rPr>
      </w:pPr>
      <w:r w:rsidRPr="003401F6">
        <w:rPr>
          <w:rFonts w:asciiTheme="minorHAnsi" w:hAnsiTheme="minorHAnsi" w:cstheme="minorHAnsi"/>
          <w:iCs/>
        </w:rPr>
        <w:t>Les attestations des polices d’assurance, dont la date d’échéance est antérieure à celle de la fin du présent contrat de chauffage, devront être fournies, dès leur renouvellement, avec preuve du paiement des primes correspondantes.</w:t>
      </w:r>
    </w:p>
    <w:p w14:paraId="3B5061CB" w14:textId="77777777" w:rsidR="00437BD5" w:rsidRPr="003401F6" w:rsidRDefault="00437BD5" w:rsidP="00437BD5">
      <w:pPr>
        <w:pStyle w:val="Titre2"/>
      </w:pPr>
      <w:bookmarkStart w:id="61" w:name="_Toc50966245"/>
      <w:bookmarkStart w:id="62" w:name="_Toc150521519"/>
      <w:bookmarkStart w:id="63" w:name="_Toc209691203"/>
      <w:r w:rsidRPr="003401F6">
        <w:t>Garanties</w:t>
      </w:r>
      <w:bookmarkEnd w:id="61"/>
      <w:bookmarkEnd w:id="62"/>
      <w:bookmarkEnd w:id="63"/>
    </w:p>
    <w:p w14:paraId="15C48117" w14:textId="77777777" w:rsidR="00437BD5" w:rsidRDefault="00437BD5" w:rsidP="00437BD5">
      <w:r w:rsidRPr="00E900A4">
        <w:t xml:space="preserve">Le matériel qui serait fourni par le TITULAIRE, dans le cadre et hors Gros Entretien Renouvellement, sera garanti une année </w:t>
      </w:r>
      <w:r>
        <w:t xml:space="preserve">pièce et main d’œuvre </w:t>
      </w:r>
      <w:r w:rsidRPr="00E900A4">
        <w:t>à compter de sa mise en service. Les carnets de maintenance mentionneront la date de prise d'effet de la garantie. Si une nouvelle défaillance affectant le même organe et ayant la même origine que la première se produit dans un délai inférieur à la durée de garantie donnée par le constructeur, il n'y aura pas de facturation pour la seconde réparation, ni d’imputation au compte P3.</w:t>
      </w:r>
    </w:p>
    <w:p w14:paraId="2E991664" w14:textId="77777777" w:rsidR="00437BD5" w:rsidRPr="00E900A4" w:rsidRDefault="00437BD5" w:rsidP="00437BD5"/>
    <w:p w14:paraId="41FCB54C" w14:textId="77777777" w:rsidR="00437BD5" w:rsidRPr="00E900A4" w:rsidRDefault="00437BD5" w:rsidP="00437BD5">
      <w:pPr>
        <w:pStyle w:val="Titre1"/>
      </w:pPr>
      <w:bookmarkStart w:id="64" w:name="_Toc50966246"/>
      <w:bookmarkStart w:id="65" w:name="_Toc150521520"/>
      <w:bookmarkStart w:id="66" w:name="_Toc209691204"/>
      <w:r w:rsidRPr="00E900A4">
        <w:lastRenderedPageBreak/>
        <w:t xml:space="preserve">EXECUTION DES </w:t>
      </w:r>
      <w:r w:rsidRPr="003401F6">
        <w:t>PRESTATIONS</w:t>
      </w:r>
      <w:bookmarkEnd w:id="64"/>
      <w:bookmarkEnd w:id="65"/>
      <w:bookmarkEnd w:id="66"/>
    </w:p>
    <w:p w14:paraId="16C3FC94" w14:textId="77777777" w:rsidR="00437BD5" w:rsidRPr="00E900A4" w:rsidRDefault="00437BD5" w:rsidP="00437BD5">
      <w:pPr>
        <w:pStyle w:val="Titre2"/>
      </w:pPr>
      <w:bookmarkStart w:id="67" w:name="_Toc50966247"/>
      <w:bookmarkStart w:id="68" w:name="_Toc150521521"/>
      <w:bookmarkStart w:id="69" w:name="_Toc209691205"/>
      <w:r w:rsidRPr="00E900A4">
        <w:t>Interventions de maintenance corrective</w:t>
      </w:r>
      <w:bookmarkEnd w:id="67"/>
      <w:bookmarkEnd w:id="68"/>
      <w:bookmarkEnd w:id="69"/>
    </w:p>
    <w:p w14:paraId="77BD76AE" w14:textId="77777777" w:rsidR="00437BD5" w:rsidRPr="00E900A4" w:rsidRDefault="00437BD5" w:rsidP="00437BD5">
      <w:pPr>
        <w:pStyle w:val="Titre3"/>
      </w:pPr>
      <w:bookmarkStart w:id="70" w:name="_Toc50966248"/>
      <w:bookmarkStart w:id="71" w:name="_Toc150521522"/>
      <w:bookmarkStart w:id="72" w:name="_Toc209691206"/>
      <w:r w:rsidRPr="003401F6">
        <w:t>Programmes</w:t>
      </w:r>
      <w:r w:rsidRPr="00E900A4">
        <w:t xml:space="preserve"> d’exécution</w:t>
      </w:r>
      <w:bookmarkEnd w:id="70"/>
      <w:bookmarkEnd w:id="71"/>
      <w:bookmarkEnd w:id="72"/>
      <w:r w:rsidRPr="00E900A4">
        <w:t xml:space="preserve"> </w:t>
      </w:r>
    </w:p>
    <w:p w14:paraId="3A7EE4E7" w14:textId="18083484" w:rsidR="00437BD5" w:rsidRPr="00E900A4" w:rsidRDefault="00437BD5" w:rsidP="00437BD5">
      <w:r w:rsidRPr="00E900A4">
        <w:t xml:space="preserve">À l’instigation du TITULAIRE, un programme d'exécution est établi et remis </w:t>
      </w:r>
      <w:r w:rsidR="00CA685E">
        <w:t>à la</w:t>
      </w:r>
      <w:r w:rsidRPr="00E900A4">
        <w:t xml:space="preserve"> </w:t>
      </w:r>
      <w:r w:rsidR="00324B46">
        <w:t>CAISSE D’ALLOCATIONS FAMILIALES DE SEINE ET MARNE</w:t>
      </w:r>
      <w:r w:rsidRPr="00E900A4">
        <w:t xml:space="preserve"> et (ou) à son mandataire. Si le TITULAIRE estime que certaines prestations peuvent perturber le fonctionnement normal des bâtiments, il en informe sans délai et par écrit l</w:t>
      </w:r>
      <w:r w:rsidR="00CA685E">
        <w:t>a</w:t>
      </w:r>
      <w:r w:rsidRPr="00E900A4">
        <w:t xml:space="preserve"> </w:t>
      </w:r>
      <w:r w:rsidR="00324B46">
        <w:t>CAISSE D’ALLOCATIONS FAMILIALES DE SEINE ET MARNE</w:t>
      </w:r>
      <w:r w:rsidRPr="00E900A4">
        <w:t xml:space="preserve"> et (ou) à son mandataire et lui propose toutes dispositions permettant de réduire la gêne.</w:t>
      </w:r>
    </w:p>
    <w:p w14:paraId="312036C7" w14:textId="6CF9A899" w:rsidR="00437BD5" w:rsidRPr="00E900A4" w:rsidRDefault="00437BD5" w:rsidP="00437BD5">
      <w:r w:rsidRPr="00E900A4">
        <w:t>De même, si l</w:t>
      </w:r>
      <w:r w:rsidR="00727160">
        <w:t>a</w:t>
      </w:r>
      <w:r w:rsidRPr="00E900A4">
        <w:t xml:space="preserve"> </w:t>
      </w:r>
      <w:r w:rsidR="00324B46">
        <w:t>CAISSE D’ALLOCATIONS FAMILIALES DE SEINE ET MARNE</w:t>
      </w:r>
      <w:r w:rsidRPr="00E900A4">
        <w:t xml:space="preserve"> et (ou) à son mandataire estiment que les interventions de maintenance peuvent nuire au bon fonctionnement des bâtiments, ils peuvent demander au TITULAIRE de lui proposer toutes les dispositions permettant un fonctionnement satisfaisant.</w:t>
      </w:r>
    </w:p>
    <w:p w14:paraId="3BE2475C" w14:textId="5DAE3C7F" w:rsidR="00437BD5" w:rsidRPr="00E900A4" w:rsidRDefault="00437BD5" w:rsidP="00437BD5">
      <w:pPr>
        <w:pStyle w:val="Titre4"/>
      </w:pPr>
      <w:bookmarkStart w:id="73" w:name="_Toc50966249"/>
      <w:r w:rsidRPr="00E900A4">
        <w:t>Initiative des interventions – accord d</w:t>
      </w:r>
      <w:r w:rsidR="00727160">
        <w:t>e la</w:t>
      </w:r>
      <w:r w:rsidRPr="00E900A4">
        <w:t xml:space="preserve"> </w:t>
      </w:r>
      <w:r w:rsidR="00324B46">
        <w:t>CAISSE D’ALLOCATIONS FAMILIALES DE SEINE ET MARNE</w:t>
      </w:r>
      <w:r w:rsidRPr="00E900A4">
        <w:t xml:space="preserve"> et (ou) de son représentant</w:t>
      </w:r>
      <w:bookmarkEnd w:id="73"/>
    </w:p>
    <w:p w14:paraId="72D870CE" w14:textId="1227C0C8" w:rsidR="00437BD5" w:rsidRPr="00E900A4" w:rsidRDefault="00437BD5" w:rsidP="00437BD5">
      <w:r w:rsidRPr="00E900A4">
        <w:t>Le TITULAIRE intervient de sa propre initiative ou, sur demande d</w:t>
      </w:r>
      <w:r w:rsidR="00727160">
        <w:t>e la</w:t>
      </w:r>
      <w:r w:rsidRPr="00E900A4">
        <w:t xml:space="preserve"> </w:t>
      </w:r>
      <w:r w:rsidR="00324B46">
        <w:t>CAISSE D’ALLOCATIONS FAMILIALES DE SEINE ET MARNE</w:t>
      </w:r>
      <w:r w:rsidRPr="00E900A4">
        <w:t xml:space="preserve"> et (ou) de son mandataire, pour les cas de dysfonctionnements prévus au </w:t>
      </w:r>
      <w:r>
        <w:t>contrat</w:t>
      </w:r>
      <w:r w:rsidRPr="00E900A4">
        <w:t>.</w:t>
      </w:r>
    </w:p>
    <w:p w14:paraId="746C8D9D" w14:textId="7E3E2578" w:rsidR="00437BD5" w:rsidRPr="00E900A4" w:rsidRDefault="00437BD5" w:rsidP="00437BD5">
      <w:r w:rsidRPr="00E900A4">
        <w:t>Toutefois, dans les cas où la sécurité des personnes ou des biens est en jeu, le TITULAIRE prend les mesures d'urgence qui s'imposent, et il en informe l</w:t>
      </w:r>
      <w:r w:rsidR="00727160">
        <w:t>a</w:t>
      </w:r>
      <w:r w:rsidRPr="00E900A4">
        <w:t xml:space="preserve"> </w:t>
      </w:r>
      <w:r w:rsidR="00324B46">
        <w:t>CAISSE D’ALLOCATIONS FAMILIALES DE SEINE ET MARNE</w:t>
      </w:r>
      <w:r w:rsidRPr="00E900A4">
        <w:t xml:space="preserve"> et </w:t>
      </w:r>
      <w:r w:rsidR="000334DD">
        <w:t xml:space="preserve">(ou) </w:t>
      </w:r>
      <w:r w:rsidRPr="00E900A4">
        <w:t>son mandataire dans les meilleurs délais.</w:t>
      </w:r>
    </w:p>
    <w:p w14:paraId="0381A6C4" w14:textId="77777777" w:rsidR="00437BD5" w:rsidRPr="00E900A4" w:rsidRDefault="00437BD5" w:rsidP="00437BD5">
      <w:pPr>
        <w:pStyle w:val="Titre3"/>
      </w:pPr>
      <w:bookmarkStart w:id="74" w:name="_Toc50966250"/>
      <w:bookmarkStart w:id="75" w:name="_Toc150521523"/>
      <w:bookmarkStart w:id="76" w:name="_Toc209691207"/>
      <w:r w:rsidRPr="00E900A4">
        <w:t xml:space="preserve">Délais </w:t>
      </w:r>
      <w:r w:rsidRPr="003401F6">
        <w:t>d’intervention</w:t>
      </w:r>
      <w:bookmarkEnd w:id="74"/>
      <w:bookmarkEnd w:id="75"/>
      <w:bookmarkEnd w:id="76"/>
      <w:r w:rsidRPr="00E900A4">
        <w:t xml:space="preserve"> </w:t>
      </w:r>
    </w:p>
    <w:p w14:paraId="1FE761E1" w14:textId="77777777" w:rsidR="00437BD5" w:rsidRPr="00E900A4" w:rsidRDefault="00437BD5" w:rsidP="00437BD5">
      <w:r w:rsidRPr="00E900A4">
        <w:t xml:space="preserve">Les délais d’interventions sont définis au CCTP. </w:t>
      </w:r>
    </w:p>
    <w:p w14:paraId="0AA2C2D1" w14:textId="77777777" w:rsidR="00437BD5" w:rsidRPr="00E900A4" w:rsidRDefault="00437BD5" w:rsidP="00437BD5">
      <w:pPr>
        <w:pStyle w:val="Titre3"/>
      </w:pPr>
      <w:bookmarkStart w:id="77" w:name="_Toc50966251"/>
      <w:bookmarkStart w:id="78" w:name="_Toc150521524"/>
      <w:bookmarkStart w:id="79" w:name="_Toc209691208"/>
      <w:r w:rsidRPr="00E900A4">
        <w:t>Compte-rendu d’intervention</w:t>
      </w:r>
      <w:bookmarkEnd w:id="77"/>
      <w:bookmarkEnd w:id="78"/>
      <w:bookmarkEnd w:id="79"/>
      <w:r w:rsidRPr="00E900A4">
        <w:t xml:space="preserve"> </w:t>
      </w:r>
    </w:p>
    <w:p w14:paraId="211889BE" w14:textId="77777777" w:rsidR="00437BD5" w:rsidRPr="00E900A4" w:rsidRDefault="00437BD5" w:rsidP="00437BD5">
      <w:r w:rsidRPr="00E900A4">
        <w:t>L'ensemble des interventions de maintenance corrective donne lieu à l'établissement par le TITULAIRE d'un compte rendu écrit à remettre après toute intervention corrective.</w:t>
      </w:r>
    </w:p>
    <w:p w14:paraId="4569123E" w14:textId="77777777" w:rsidR="00437BD5" w:rsidRPr="00E900A4" w:rsidRDefault="00437BD5" w:rsidP="00437BD5">
      <w:pPr>
        <w:pStyle w:val="Titre2"/>
      </w:pPr>
      <w:bookmarkStart w:id="80" w:name="_Toc50966252"/>
      <w:bookmarkStart w:id="81" w:name="_Toc150521525"/>
      <w:bookmarkStart w:id="82" w:name="_Toc209691209"/>
      <w:r w:rsidRPr="003401F6">
        <w:t>Coordination</w:t>
      </w:r>
      <w:r w:rsidRPr="00E900A4">
        <w:t xml:space="preserve"> des interventions</w:t>
      </w:r>
      <w:bookmarkEnd w:id="80"/>
      <w:bookmarkEnd w:id="81"/>
      <w:bookmarkEnd w:id="82"/>
      <w:r w:rsidRPr="00E900A4">
        <w:t xml:space="preserve"> </w:t>
      </w:r>
    </w:p>
    <w:p w14:paraId="6AEDB4A7" w14:textId="77777777" w:rsidR="00437BD5" w:rsidRPr="00E900A4" w:rsidRDefault="00437BD5" w:rsidP="00437BD5">
      <w:r w:rsidRPr="00E900A4">
        <w:t>Pendant les périodes de garantie, le TITULAIRE prend toutes dispositions en accord avec les constructeurs ou les installateurs des matériels ou équipements, pour assurer la coordination de leurs interventions : réglages ou interventions suite à incident au titre de la garantie.</w:t>
      </w:r>
    </w:p>
    <w:p w14:paraId="3C386C98" w14:textId="57AF0638" w:rsidR="00437BD5" w:rsidRPr="00E900A4" w:rsidRDefault="00437BD5" w:rsidP="00437BD5">
      <w:r w:rsidRPr="00E900A4">
        <w:lastRenderedPageBreak/>
        <w:t>Lorsque le TITULAIRE doit faire intervenir une entreprise extérieure sous-traitante, il prend en accord avec l</w:t>
      </w:r>
      <w:r w:rsidR="00727160">
        <w:t>a</w:t>
      </w:r>
      <w:r w:rsidRPr="00E900A4">
        <w:t xml:space="preserve"> </w:t>
      </w:r>
      <w:r w:rsidR="00324B46">
        <w:t>CAISSE D’ALLOCATIONS FAMILIALES DE SEINE ET MARNE</w:t>
      </w:r>
      <w:r w:rsidRPr="00E900A4">
        <w:t xml:space="preserve"> et (ou) son mandataire, toutes dispositions pour assurer la coordination de cette intervention. Un plan de prévention des risques doit être mis en place sous la responsabilité du TITULAIRE qui en assume la pleine et entière responsabilité.</w:t>
      </w:r>
    </w:p>
    <w:p w14:paraId="5BAADBDC" w14:textId="77777777" w:rsidR="00437BD5" w:rsidRPr="00E900A4" w:rsidRDefault="00437BD5" w:rsidP="00437BD5">
      <w:r w:rsidRPr="00E900A4">
        <w:t>Quel que soit l’intervenant, le TITULAIRE est toujours responsable de la coordination des travaux effectués sur les installations dont il assure la maintenance.</w:t>
      </w:r>
    </w:p>
    <w:p w14:paraId="44C15C31" w14:textId="21B6C5CF" w:rsidR="00437BD5" w:rsidRPr="00E900A4" w:rsidRDefault="00437BD5" w:rsidP="00437BD5">
      <w:r w:rsidRPr="00E900A4">
        <w:t>À ce titre, aucune intervention ne sera effectuée sur lesdites installations sans qu’une réunion préparatoire ait lieu avec le TITULAIRE. L</w:t>
      </w:r>
      <w:r w:rsidR="00727160">
        <w:t>a</w:t>
      </w:r>
      <w:r w:rsidRPr="00E900A4">
        <w:t xml:space="preserve"> </w:t>
      </w:r>
      <w:r w:rsidR="00324B46">
        <w:t>CAISSE D’ALLOCATIONS FAMILIALES DE SEINE ET MARNE</w:t>
      </w:r>
      <w:r w:rsidRPr="00E900A4">
        <w:t xml:space="preserve"> et (ou) son mandataire veilleront</w:t>
      </w:r>
      <w:r w:rsidR="00042AC8">
        <w:t xml:space="preserve"> </w:t>
      </w:r>
      <w:r w:rsidRPr="00E900A4">
        <w:t>particulièrement au respect de cette clause, suivant les dispositions du code du travail.</w:t>
      </w:r>
    </w:p>
    <w:p w14:paraId="48FA9266" w14:textId="77777777" w:rsidR="00437BD5" w:rsidRPr="00E900A4" w:rsidRDefault="00437BD5" w:rsidP="00437BD5">
      <w:r w:rsidRPr="00E900A4">
        <w:t>Dans le cas de travaux d’importance, l’entreprise intervenante, en accord avec le TITULAIRE, fournit un planning d’intervention.</w:t>
      </w:r>
    </w:p>
    <w:p w14:paraId="4FCF41A6" w14:textId="77777777" w:rsidR="00437BD5" w:rsidRPr="00E900A4" w:rsidRDefault="00437BD5" w:rsidP="00437BD5">
      <w:pPr>
        <w:pStyle w:val="Titre2"/>
      </w:pPr>
      <w:bookmarkStart w:id="83" w:name="_Toc50966253"/>
      <w:bookmarkStart w:id="84" w:name="_Toc150521526"/>
      <w:bookmarkStart w:id="85" w:name="_Toc209691210"/>
      <w:r w:rsidRPr="003401F6">
        <w:t>Fournitures</w:t>
      </w:r>
      <w:bookmarkEnd w:id="83"/>
      <w:bookmarkEnd w:id="84"/>
      <w:bookmarkEnd w:id="85"/>
    </w:p>
    <w:p w14:paraId="5D165B0A" w14:textId="77777777" w:rsidR="00437BD5" w:rsidRDefault="00437BD5" w:rsidP="00437BD5">
      <w:r w:rsidRPr="00E900A4">
        <w:t>Les caractéristiques techniques des pièces de rechange et des matières consommables, indispensables à un fonctionnement correct, sont celles préconisées ou agréées par le(s) constructeur(s), et sont conformes aux réglementations ou normes en vigueur.</w:t>
      </w:r>
    </w:p>
    <w:p w14:paraId="10CE5987" w14:textId="11AF07FE" w:rsidR="009E2FDC" w:rsidRPr="009E2FDC" w:rsidRDefault="009E2FDC" w:rsidP="00437BD5">
      <w:pPr>
        <w:rPr>
          <w:b/>
          <w:bCs/>
          <w:i/>
          <w:iCs/>
          <w:u w:val="single"/>
        </w:rPr>
      </w:pPr>
      <w:r w:rsidRPr="00A31B17">
        <w:rPr>
          <w:b/>
          <w:bCs/>
          <w:i/>
          <w:iCs/>
          <w:u w:val="single"/>
        </w:rPr>
        <w:t>Une attention accrue est demandée lors de la fourniture de radiateurs de remplacement</w:t>
      </w:r>
      <w:r w:rsidR="00E73A4E">
        <w:rPr>
          <w:b/>
          <w:bCs/>
          <w:i/>
          <w:iCs/>
          <w:u w:val="single"/>
        </w:rPr>
        <w:t>.</w:t>
      </w:r>
    </w:p>
    <w:p w14:paraId="0E9DCC3E" w14:textId="77777777" w:rsidR="00437BD5" w:rsidRPr="00E900A4" w:rsidRDefault="00437BD5" w:rsidP="00437BD5">
      <w:pPr>
        <w:pStyle w:val="Titre2"/>
      </w:pPr>
      <w:bookmarkStart w:id="86" w:name="_Toc50966254"/>
      <w:bookmarkStart w:id="87" w:name="_Toc150521527"/>
      <w:bookmarkStart w:id="88" w:name="_Toc209691211"/>
      <w:r w:rsidRPr="00E900A4">
        <w:t>Personnel du TITULAIRE</w:t>
      </w:r>
      <w:bookmarkEnd w:id="86"/>
      <w:bookmarkEnd w:id="87"/>
      <w:bookmarkEnd w:id="88"/>
    </w:p>
    <w:p w14:paraId="56B121DE" w14:textId="77777777" w:rsidR="00437BD5" w:rsidRPr="00E900A4" w:rsidRDefault="00437BD5" w:rsidP="00437BD5">
      <w:pPr>
        <w:pStyle w:val="Titre3"/>
      </w:pPr>
      <w:bookmarkStart w:id="89" w:name="_Toc50966255"/>
      <w:bookmarkStart w:id="90" w:name="_Toc150521528"/>
      <w:bookmarkStart w:id="91" w:name="_Toc209691212"/>
      <w:r w:rsidRPr="003401F6">
        <w:t>Encadrement</w:t>
      </w:r>
      <w:bookmarkEnd w:id="89"/>
      <w:bookmarkEnd w:id="90"/>
      <w:bookmarkEnd w:id="91"/>
      <w:r w:rsidRPr="00E900A4">
        <w:t xml:space="preserve"> </w:t>
      </w:r>
    </w:p>
    <w:p w14:paraId="646D1617" w14:textId="52B897EF" w:rsidR="00437BD5" w:rsidRPr="002654F8" w:rsidRDefault="00437BD5" w:rsidP="00437BD5">
      <w:pPr>
        <w:ind w:left="-5"/>
        <w:rPr>
          <w:b/>
          <w:bCs/>
        </w:rPr>
      </w:pPr>
      <w:r w:rsidRPr="00E900A4">
        <w:t xml:space="preserve">Le TITULAIRE désigne </w:t>
      </w:r>
      <w:r w:rsidRPr="00E900A4">
        <w:rPr>
          <w:u w:val="single" w:color="000000"/>
        </w:rPr>
        <w:t xml:space="preserve">un responsable du </w:t>
      </w:r>
      <w:r>
        <w:rPr>
          <w:u w:val="single" w:color="000000"/>
        </w:rPr>
        <w:t>contrat</w:t>
      </w:r>
      <w:r w:rsidRPr="00E900A4">
        <w:t xml:space="preserve"> surveillant le bon déroulement des diverses prestations énoncées dans le cahier des charges. </w:t>
      </w:r>
      <w:r>
        <w:t xml:space="preserve">En cas de modification d’interlocuteur, le TITULAIRE dispose de 15 jours ouvrables pour donner les nouvelles coordonnées </w:t>
      </w:r>
      <w:r w:rsidR="00727160">
        <w:t>à la</w:t>
      </w:r>
      <w:r>
        <w:t xml:space="preserve"> </w:t>
      </w:r>
      <w:r w:rsidR="00324B46">
        <w:t>CAISSE D’ALLOCATIONS FAMILIALES DE SEINE ET MARNE</w:t>
      </w:r>
      <w:r>
        <w:t xml:space="preserve">. </w:t>
      </w:r>
      <w:r w:rsidRPr="002654F8">
        <w:rPr>
          <w:b/>
          <w:bCs/>
        </w:rPr>
        <w:t>Toute absence d’information pourra ouvrir droit à des pénalités telles que définies dans le chapitre adéquat.</w:t>
      </w:r>
    </w:p>
    <w:p w14:paraId="47F56565" w14:textId="77777777" w:rsidR="00437BD5" w:rsidRPr="00E900A4" w:rsidRDefault="00437BD5" w:rsidP="00437BD5">
      <w:pPr>
        <w:spacing w:after="282"/>
        <w:ind w:left="-5"/>
      </w:pPr>
      <w:r w:rsidRPr="00E900A4">
        <w:t xml:space="preserve">Le rôle de ce responsable est défini au CCTP. </w:t>
      </w:r>
    </w:p>
    <w:p w14:paraId="2C3FA2E4" w14:textId="77777777" w:rsidR="00437BD5" w:rsidRPr="00E900A4" w:rsidRDefault="00437BD5" w:rsidP="00437BD5">
      <w:pPr>
        <w:pStyle w:val="Titre3"/>
      </w:pPr>
      <w:bookmarkStart w:id="92" w:name="_Toc50966256"/>
      <w:bookmarkStart w:id="93" w:name="_Toc150521529"/>
      <w:bookmarkStart w:id="94" w:name="_Toc209691213"/>
      <w:r w:rsidRPr="00E900A4">
        <w:t>Personnel d’exécution</w:t>
      </w:r>
      <w:bookmarkEnd w:id="92"/>
      <w:bookmarkEnd w:id="93"/>
      <w:bookmarkEnd w:id="94"/>
      <w:r w:rsidRPr="00E900A4">
        <w:t xml:space="preserve"> </w:t>
      </w:r>
    </w:p>
    <w:p w14:paraId="2058DE72" w14:textId="222B2976" w:rsidR="00437BD5" w:rsidRPr="00E900A4" w:rsidRDefault="00437BD5" w:rsidP="00437BD5">
      <w:r w:rsidRPr="00E900A4">
        <w:t>Le TITULAIRE affecte aux installations d</w:t>
      </w:r>
      <w:r w:rsidR="00727160">
        <w:t>e la</w:t>
      </w:r>
      <w:r w:rsidRPr="00E900A4">
        <w:t xml:space="preserve"> </w:t>
      </w:r>
      <w:r w:rsidR="00324B46">
        <w:t>CAISSE D’ALLOCATIONS FAMILIALES DE SEINE ET MARNE</w:t>
      </w:r>
      <w:r w:rsidRPr="00E900A4">
        <w:t xml:space="preserve">, le nombre de techniciens qu’il estime nécessaire, ce nombre étant précisé dans son offre. </w:t>
      </w:r>
    </w:p>
    <w:p w14:paraId="0C5A782F" w14:textId="77777777" w:rsidR="00437BD5" w:rsidRPr="00E900A4" w:rsidRDefault="00437BD5" w:rsidP="00437BD5">
      <w:r w:rsidRPr="00E900A4">
        <w:t xml:space="preserve">Lors des interventions dans les bâtiments, les techniciens doivent se présenter en vêtements professionnels identifiables (nom de la société en clair sur les vêtements) et respecter le planning établi pour les interventions programmées. Les véhicules du TITULAIRE seront identifiables. </w:t>
      </w:r>
    </w:p>
    <w:p w14:paraId="05C16278" w14:textId="718B7AC4" w:rsidR="00437BD5" w:rsidRPr="00E900A4" w:rsidRDefault="00437BD5" w:rsidP="00437BD5">
      <w:r w:rsidRPr="00E900A4">
        <w:t xml:space="preserve">Le TITULAIRE aura l'obligation de remettre </w:t>
      </w:r>
      <w:r w:rsidR="00727160">
        <w:t>à la</w:t>
      </w:r>
      <w:r w:rsidRPr="00E900A4">
        <w:t xml:space="preserve"> </w:t>
      </w:r>
      <w:r w:rsidR="00324B46">
        <w:t>CAISSE D’ALLOCATIONS FAMILIALES DE SEINE ET MARNE</w:t>
      </w:r>
      <w:r w:rsidRPr="00E900A4">
        <w:t xml:space="preserve">, le nom et la qualification professionnelle du personnel affecté, étant entendu que </w:t>
      </w:r>
      <w:r w:rsidRPr="00E900A4">
        <w:lastRenderedPageBreak/>
        <w:t>l’ensemble des spécificités techniques du patrimoine appartenant ou géré par l</w:t>
      </w:r>
      <w:r w:rsidR="00727160">
        <w:t>a</w:t>
      </w:r>
      <w:r w:rsidRPr="00E900A4">
        <w:t xml:space="preserve"> </w:t>
      </w:r>
      <w:r w:rsidR="00324B46">
        <w:t>CAISSE D’ALLOCATIONS FAMILIALES DE SEINE ET MARNE</w:t>
      </w:r>
      <w:r w:rsidRPr="00E900A4">
        <w:t xml:space="preserve"> devront pouvoir être traitées avec efficacité, rapidité et dans le respect des contraintes fixées par le cahier des charges. </w:t>
      </w:r>
    </w:p>
    <w:p w14:paraId="66EB3C54" w14:textId="77777777" w:rsidR="00437BD5" w:rsidRPr="00E900A4" w:rsidRDefault="00437BD5" w:rsidP="00437BD5">
      <w:r w:rsidRPr="00E900A4">
        <w:t xml:space="preserve">Le non-respect des qualifications précisées, le cas échéant dans le C.C.T.P. entraîne l’application de pénalités mais aussi, sans mise en demeure non suivie d’effet dans un délai de 2 mois, la rupture du </w:t>
      </w:r>
      <w:r>
        <w:t>contrat</w:t>
      </w:r>
      <w:r w:rsidRPr="00E900A4">
        <w:t xml:space="preserve"> aux torts du TITULAIRE. </w:t>
      </w:r>
    </w:p>
    <w:p w14:paraId="69765F32" w14:textId="67A8C61D" w:rsidR="00437BD5" w:rsidRPr="00E900A4" w:rsidRDefault="00437BD5" w:rsidP="00437BD5">
      <w:r w:rsidRPr="00E900A4">
        <w:t>L</w:t>
      </w:r>
      <w:r w:rsidR="00727160">
        <w:t>a</w:t>
      </w:r>
      <w:r w:rsidRPr="00E900A4">
        <w:t xml:space="preserve"> </w:t>
      </w:r>
      <w:r w:rsidR="00324B46">
        <w:t>CAISSE D’ALLOCATIONS FAMILIALES DE SEINE ET MARNE</w:t>
      </w:r>
      <w:r w:rsidRPr="00E900A4">
        <w:t xml:space="preserve"> se réserve le droit de vérifier la compétence et la qualification suffisante du personnel mis en place par le TITULAIRE, et d'interdire l'accès des locaux et de demander le remplacement immédiat des agents n'ayant pas la qualification et la compétence suffisante. </w:t>
      </w:r>
    </w:p>
    <w:p w14:paraId="7D2EE497" w14:textId="71FA094D" w:rsidR="00437BD5" w:rsidRPr="00E900A4" w:rsidRDefault="00437BD5" w:rsidP="00437BD5">
      <w:r w:rsidRPr="00E900A4">
        <w:t>Les prestations et travaux sont exécutés sous la direction du TITULAIRE qui doit se conformer strictement aux prescriptions d</w:t>
      </w:r>
      <w:r w:rsidR="00727160">
        <w:t>e la</w:t>
      </w:r>
      <w:r w:rsidRPr="00E900A4">
        <w:t xml:space="preserve"> </w:t>
      </w:r>
      <w:r w:rsidR="00324B46">
        <w:t>CAISSE D’ALLOCATIONS FAMILIALES DE SEINE ET MARNE</w:t>
      </w:r>
      <w:r w:rsidRPr="00E900A4">
        <w:t xml:space="preserve">. </w:t>
      </w:r>
    </w:p>
    <w:p w14:paraId="0B04767C" w14:textId="0A0B6A7C" w:rsidR="00437BD5" w:rsidRPr="00E900A4" w:rsidRDefault="00437BD5" w:rsidP="00437BD5">
      <w:r w:rsidRPr="00E900A4">
        <w:t xml:space="preserve">Le présent </w:t>
      </w:r>
      <w:r>
        <w:t>contrat</w:t>
      </w:r>
      <w:r w:rsidRPr="00E900A4">
        <w:t xml:space="preserve"> est exécuté dans des </w:t>
      </w:r>
      <w:r w:rsidR="003C6ECB">
        <w:t>bureaux</w:t>
      </w:r>
      <w:r w:rsidR="00E73A4E">
        <w:t xml:space="preserve"> </w:t>
      </w:r>
      <w:r w:rsidRPr="00E900A4">
        <w:t xml:space="preserve">En conséquence l’ensemble des collaborateurs affectés au </w:t>
      </w:r>
      <w:r>
        <w:t>contrat</w:t>
      </w:r>
      <w:r w:rsidRPr="00E900A4">
        <w:t xml:space="preserve"> devront s’exprimer en Français pour communiquer sans délais les mesures de sécurité aux tiers durant l’intervention du TITULAIRE. Le niveau minimal requis est B2 selon la classification CECR. Sur simple constat par l’assistant maitrise d’ouvrage ou le maitre d’ouvrage de l’incapacité d’un ouvrier à s’exprimer selon le niveau requis, celui-ci devra quitter immédiatement </w:t>
      </w:r>
      <w:r w:rsidR="00B546F1">
        <w:t>le site</w:t>
      </w:r>
      <w:r w:rsidRPr="00E900A4">
        <w:t xml:space="preserve"> sans mise en demeure et sans préavis.</w:t>
      </w:r>
    </w:p>
    <w:p w14:paraId="45422FD0" w14:textId="77777777" w:rsidR="00437BD5" w:rsidRPr="00E900A4" w:rsidRDefault="00437BD5" w:rsidP="00437BD5">
      <w:pPr>
        <w:pStyle w:val="Titre3"/>
      </w:pPr>
      <w:bookmarkStart w:id="95" w:name="_Toc50966257"/>
      <w:bookmarkStart w:id="96" w:name="_Toc150521530"/>
      <w:bookmarkStart w:id="97" w:name="_Toc209691214"/>
      <w:r w:rsidRPr="00E900A4">
        <w:t xml:space="preserve">Obligations de </w:t>
      </w:r>
      <w:r w:rsidRPr="00546BD7">
        <w:t>réserve</w:t>
      </w:r>
      <w:bookmarkEnd w:id="95"/>
      <w:bookmarkEnd w:id="96"/>
      <w:bookmarkEnd w:id="97"/>
      <w:r w:rsidRPr="00E900A4">
        <w:t xml:space="preserve"> </w:t>
      </w:r>
    </w:p>
    <w:p w14:paraId="17312451" w14:textId="77777777" w:rsidR="00437BD5" w:rsidRPr="00E900A4" w:rsidRDefault="00437BD5" w:rsidP="00437BD5">
      <w:r w:rsidRPr="00E900A4">
        <w:t xml:space="preserve">Le TITULAIRE et son personnel, qui à l'occasion de l'exécution du </w:t>
      </w:r>
      <w:r>
        <w:t>contrat</w:t>
      </w:r>
      <w:r w:rsidRPr="00E900A4">
        <w:t xml:space="preserve"> ont reçu communication à titre confidentiel de renseignements, documents ou objets quelconques, s'engagent à ne pas les diffuser. </w:t>
      </w:r>
    </w:p>
    <w:p w14:paraId="534B0487" w14:textId="45AD357D" w:rsidR="00437BD5" w:rsidRPr="00E900A4" w:rsidRDefault="00437BD5" w:rsidP="00437BD5">
      <w:r w:rsidRPr="00E900A4">
        <w:t xml:space="preserve">Dans ses relations avec la </w:t>
      </w:r>
      <w:r w:rsidR="00324B46">
        <w:t>CAISSE D’ALLOCATIONS FAMILIALES DE SEINE ET MARNE</w:t>
      </w:r>
      <w:r w:rsidRPr="00E900A4">
        <w:t xml:space="preserve"> et les tiers, le TITULAIRE a un devoir de réserve et ne doit pas divulguer des informations pouvant nuire aux intérêts ou à la réputation du maitre d’ouvrage.</w:t>
      </w:r>
    </w:p>
    <w:p w14:paraId="7FF9855B" w14:textId="77777777" w:rsidR="00437BD5" w:rsidRPr="00E900A4" w:rsidRDefault="00437BD5" w:rsidP="00437BD5">
      <w:r w:rsidRPr="00E900A4">
        <w:t xml:space="preserve">En cas de violation des obligations mentionnées ci-dessus, le </w:t>
      </w:r>
      <w:r>
        <w:t>contrat</w:t>
      </w:r>
      <w:r w:rsidRPr="00E900A4">
        <w:t xml:space="preserve"> peut être résilié aux torts du TITULAIRE. </w:t>
      </w:r>
    </w:p>
    <w:p w14:paraId="227DFDDB" w14:textId="77777777" w:rsidR="00437BD5" w:rsidRPr="00E900A4" w:rsidRDefault="00437BD5" w:rsidP="00437BD5">
      <w:pPr>
        <w:pStyle w:val="Titre3"/>
      </w:pPr>
      <w:bookmarkStart w:id="98" w:name="_Toc50966258"/>
      <w:bookmarkStart w:id="99" w:name="_Toc150521531"/>
      <w:bookmarkStart w:id="100" w:name="_Toc209691215"/>
      <w:r w:rsidRPr="00546BD7">
        <w:t>Formation</w:t>
      </w:r>
      <w:bookmarkEnd w:id="98"/>
      <w:bookmarkEnd w:id="99"/>
      <w:bookmarkEnd w:id="100"/>
      <w:r w:rsidRPr="00E900A4">
        <w:t xml:space="preserve"> </w:t>
      </w:r>
    </w:p>
    <w:p w14:paraId="56806F88" w14:textId="77777777" w:rsidR="00437BD5" w:rsidRPr="00E900A4" w:rsidRDefault="00437BD5" w:rsidP="00437BD5">
      <w:pPr>
        <w:spacing w:after="286"/>
        <w:ind w:left="-5"/>
      </w:pPr>
      <w:r w:rsidRPr="00E900A4">
        <w:t xml:space="preserve">Le TITULAIRE doit les actions de formation de son personnel et s’assurer de l’état des connaissances sur le plan de la technique et de la sécurité. </w:t>
      </w:r>
    </w:p>
    <w:p w14:paraId="18439E5C" w14:textId="77777777" w:rsidR="00437BD5" w:rsidRPr="00E900A4" w:rsidRDefault="00437BD5" w:rsidP="00437BD5">
      <w:pPr>
        <w:pStyle w:val="Titre3"/>
      </w:pPr>
      <w:bookmarkStart w:id="101" w:name="_Toc50966259"/>
      <w:bookmarkStart w:id="102" w:name="_Toc150521532"/>
      <w:bookmarkStart w:id="103" w:name="_Toc209691216"/>
      <w:r w:rsidRPr="00E900A4">
        <w:t>Réglementation et comportement</w:t>
      </w:r>
      <w:bookmarkEnd w:id="101"/>
      <w:bookmarkEnd w:id="102"/>
      <w:bookmarkEnd w:id="103"/>
      <w:r w:rsidRPr="00E900A4">
        <w:t xml:space="preserve"> </w:t>
      </w:r>
    </w:p>
    <w:p w14:paraId="751EDCC0" w14:textId="77777777" w:rsidR="00437BD5" w:rsidRPr="00E900A4" w:rsidRDefault="00437BD5" w:rsidP="00437BD5">
      <w:pPr>
        <w:ind w:left="-5"/>
      </w:pPr>
      <w:r w:rsidRPr="00E900A4">
        <w:t xml:space="preserve">Le TITULAIRE est responsable de ses agents, en toutes circonstances, et pour quelque cause que ce soit. Il est responsable des accidents survenus par le fait de son personnel et des dégâts produits à l'occasion de l'exécution des prestations. </w:t>
      </w:r>
    </w:p>
    <w:p w14:paraId="3C07ADD5" w14:textId="77777777" w:rsidR="00437BD5" w:rsidRPr="00E900A4" w:rsidRDefault="00437BD5" w:rsidP="00437BD5">
      <w:pPr>
        <w:ind w:left="-5"/>
      </w:pPr>
      <w:r w:rsidRPr="00E900A4">
        <w:t xml:space="preserve">Le personnel du TITULAIRE fait preuve d'un comportement exempt de tout reproche à l'égard des tiers et des usagers. </w:t>
      </w:r>
    </w:p>
    <w:p w14:paraId="0DA4966E" w14:textId="265C9E19" w:rsidR="00437BD5" w:rsidRPr="00E900A4" w:rsidRDefault="00437BD5" w:rsidP="00437BD5">
      <w:pPr>
        <w:ind w:left="-5"/>
      </w:pPr>
      <w:r w:rsidRPr="00E900A4">
        <w:lastRenderedPageBreak/>
        <w:t xml:space="preserve">En application des articles </w:t>
      </w:r>
      <w:r w:rsidRPr="00E900A4">
        <w:rPr>
          <w:sz w:val="23"/>
        </w:rPr>
        <w:t>L1262-1</w:t>
      </w:r>
      <w:r w:rsidRPr="00E900A4">
        <w:t xml:space="preserve"> et suivants du code du travail et des dispositions de la loi n° 2014790 du 10 juillet 2014 visant à lutter contre la concurrence sociale déloyale, le TITULAIRE dès lors qu’il fait appel à des travailleurs détachés, doit démontrer qu’il s’est acquitté des obligations mentionnées aux I et II de </w:t>
      </w:r>
      <w:hyperlink r:id="rId17">
        <w:r w:rsidRPr="00E900A4">
          <w:t>l'article L. 1262</w:t>
        </w:r>
      </w:hyperlink>
      <w:hyperlink r:id="rId18">
        <w:r w:rsidRPr="00E900A4">
          <w:t>-</w:t>
        </w:r>
      </w:hyperlink>
      <w:hyperlink r:id="rId19">
        <w:r w:rsidRPr="00E900A4">
          <w:t>2</w:t>
        </w:r>
      </w:hyperlink>
      <w:hyperlink r:id="rId20">
        <w:r w:rsidRPr="00E900A4">
          <w:t>-</w:t>
        </w:r>
      </w:hyperlink>
      <w:hyperlink r:id="rId21">
        <w:r w:rsidRPr="00E900A4">
          <w:t>1</w:t>
        </w:r>
      </w:hyperlink>
      <w:hyperlink r:id="rId22">
        <w:r w:rsidRPr="00E900A4">
          <w:t xml:space="preserve"> </w:t>
        </w:r>
      </w:hyperlink>
      <w:r w:rsidRPr="00E900A4">
        <w:t xml:space="preserve">du code précité et transmettre </w:t>
      </w:r>
      <w:r w:rsidR="00E87A94">
        <w:t>à la</w:t>
      </w:r>
      <w:r w:rsidRPr="00E900A4">
        <w:t xml:space="preserve"> </w:t>
      </w:r>
      <w:r w:rsidR="00324B46">
        <w:t>CAISSE D’ALLOCATIONS FAMILIALES DE SEINE ET MARNE</w:t>
      </w:r>
      <w:r w:rsidRPr="00E900A4">
        <w:t xml:space="preserve"> toutes pièces justificatives. </w:t>
      </w:r>
    </w:p>
    <w:p w14:paraId="7E2BA976" w14:textId="77777777" w:rsidR="00437BD5" w:rsidRPr="00E900A4" w:rsidRDefault="00437BD5" w:rsidP="00437BD5">
      <w:pPr>
        <w:ind w:left="-5"/>
      </w:pPr>
      <w:r w:rsidRPr="00E900A4">
        <w:t xml:space="preserve">Le personnel d’intervention du TITULAIRE est soumis : </w:t>
      </w:r>
    </w:p>
    <w:p w14:paraId="6C111A36" w14:textId="77777777" w:rsidR="00437BD5" w:rsidRPr="00546BD7" w:rsidRDefault="00437BD5" w:rsidP="00433233">
      <w:pPr>
        <w:pStyle w:val="Paragraphedeliste"/>
        <w:numPr>
          <w:ilvl w:val="0"/>
          <w:numId w:val="23"/>
        </w:numPr>
        <w:autoSpaceDE/>
        <w:autoSpaceDN/>
        <w:adjustRightInd/>
        <w:spacing w:before="120" w:after="0" w:line="240" w:lineRule="atLeast"/>
        <w:contextualSpacing w:val="0"/>
        <w:rPr>
          <w:rFonts w:asciiTheme="minorHAnsi" w:hAnsiTheme="minorHAnsi" w:cstheme="minorHAnsi"/>
        </w:rPr>
      </w:pPr>
      <w:r w:rsidRPr="00546BD7">
        <w:rPr>
          <w:rFonts w:asciiTheme="minorHAnsi" w:hAnsiTheme="minorHAnsi" w:cstheme="minorHAnsi"/>
        </w:rPr>
        <w:t xml:space="preserve">Aux dispositions générales prévues par la législation du travail ; </w:t>
      </w:r>
    </w:p>
    <w:p w14:paraId="67277DAE" w14:textId="77777777" w:rsidR="00437BD5" w:rsidRPr="00546BD7" w:rsidRDefault="00437BD5" w:rsidP="00433233">
      <w:pPr>
        <w:pStyle w:val="Paragraphedeliste"/>
        <w:numPr>
          <w:ilvl w:val="0"/>
          <w:numId w:val="23"/>
        </w:numPr>
        <w:autoSpaceDE/>
        <w:autoSpaceDN/>
        <w:adjustRightInd/>
        <w:spacing w:before="120" w:after="0" w:line="240" w:lineRule="atLeast"/>
        <w:contextualSpacing w:val="0"/>
        <w:rPr>
          <w:rFonts w:asciiTheme="minorHAnsi" w:hAnsiTheme="minorHAnsi" w:cstheme="minorHAnsi"/>
        </w:rPr>
      </w:pPr>
      <w:r w:rsidRPr="00546BD7">
        <w:rPr>
          <w:rFonts w:asciiTheme="minorHAnsi" w:hAnsiTheme="minorHAnsi" w:cstheme="minorHAnsi"/>
        </w:rPr>
        <w:t xml:space="preserve">Aux règles qui sont appliquées au personnel extérieur intervenant sur le site. </w:t>
      </w:r>
    </w:p>
    <w:p w14:paraId="710D63FC" w14:textId="77777777" w:rsidR="00437BD5" w:rsidRPr="00E900A4" w:rsidRDefault="00437BD5" w:rsidP="00437BD5">
      <w:pPr>
        <w:pStyle w:val="Titre3"/>
      </w:pPr>
      <w:bookmarkStart w:id="104" w:name="_Toc50966260"/>
      <w:bookmarkStart w:id="105" w:name="_Toc150521533"/>
      <w:bookmarkStart w:id="106" w:name="_Toc209691217"/>
      <w:r w:rsidRPr="00E900A4">
        <w:t>Divers</w:t>
      </w:r>
      <w:bookmarkEnd w:id="104"/>
      <w:bookmarkEnd w:id="105"/>
      <w:bookmarkEnd w:id="106"/>
      <w:r w:rsidRPr="00E900A4">
        <w:t xml:space="preserve"> </w:t>
      </w:r>
    </w:p>
    <w:p w14:paraId="29C1AA57" w14:textId="77777777" w:rsidR="00437BD5" w:rsidRPr="00E900A4" w:rsidRDefault="00437BD5" w:rsidP="00437BD5">
      <w:pPr>
        <w:spacing w:after="443"/>
        <w:ind w:left="-5"/>
      </w:pPr>
      <w:r w:rsidRPr="00E900A4">
        <w:t xml:space="preserve">La raison sociale, l’adresse et le numéro de téléphone du TITULAIRE et de la permanence devront être apposés sur la porte d’entrée de tous les locaux techniques dans lesquels il pourrait avoir à intervenir. </w:t>
      </w:r>
    </w:p>
    <w:p w14:paraId="05B0A5C0" w14:textId="77777777" w:rsidR="00437BD5" w:rsidRPr="00546BD7" w:rsidRDefault="00437BD5" w:rsidP="00437BD5">
      <w:pPr>
        <w:pStyle w:val="Titre2"/>
      </w:pPr>
      <w:bookmarkStart w:id="107" w:name="_Toc441061934"/>
      <w:bookmarkStart w:id="108" w:name="_Toc50966261"/>
      <w:bookmarkStart w:id="109" w:name="_Toc150521534"/>
      <w:bookmarkStart w:id="110" w:name="_Toc209691218"/>
      <w:r w:rsidRPr="00546BD7">
        <w:t>Certificats</w:t>
      </w:r>
      <w:r w:rsidRPr="00E900A4">
        <w:t xml:space="preserve"> d’Économies d’Énergies</w:t>
      </w:r>
      <w:bookmarkEnd w:id="107"/>
      <w:bookmarkEnd w:id="108"/>
      <w:bookmarkEnd w:id="109"/>
      <w:bookmarkEnd w:id="110"/>
    </w:p>
    <w:p w14:paraId="64D35791" w14:textId="3F03CF7C" w:rsidR="00437BD5" w:rsidRPr="00546BD7" w:rsidRDefault="00437BD5" w:rsidP="00437BD5">
      <w:r w:rsidRPr="00546BD7">
        <w:t>Le TITULAIRE remet, lorsque l’intervention souhaitée y est soumise, une note de calcul des kWh-</w:t>
      </w:r>
      <w:proofErr w:type="spellStart"/>
      <w:r w:rsidRPr="00546BD7">
        <w:t>Cumac</w:t>
      </w:r>
      <w:proofErr w:type="spellEnd"/>
      <w:r w:rsidRPr="00546BD7">
        <w:t xml:space="preserve"> et une proposition de Certificat d'Economie d'Energie tels que définies dans l’arrêté du 29 décembre 2010 relatif aux certificats d’énergie. Ceux-ci sont établis par le TITULAIRE, leur propriété restant celle d</w:t>
      </w:r>
      <w:r w:rsidR="00E87A94">
        <w:t>e la</w:t>
      </w:r>
      <w:r w:rsidRPr="00546BD7">
        <w:t xml:space="preserve"> </w:t>
      </w:r>
      <w:r w:rsidR="00324B46">
        <w:t>CAISSE D’ALLOCATIONS FAMILIALES DE SEINE ET MARNE</w:t>
      </w:r>
      <w:r w:rsidRPr="00546BD7">
        <w:t>. Le TITULAIRE sera tenu de faire bénéficier l</w:t>
      </w:r>
      <w:r w:rsidR="00E87A94">
        <w:t>a</w:t>
      </w:r>
      <w:r w:rsidRPr="00546BD7">
        <w:t xml:space="preserve"> </w:t>
      </w:r>
      <w:r w:rsidR="00324B46">
        <w:t>CAISSE D’ALLOCATIONS FAMILIALES DE SEINE ET MARNE</w:t>
      </w:r>
      <w:r w:rsidRPr="00546BD7" w:rsidDel="006A12F0">
        <w:t xml:space="preserve"> </w:t>
      </w:r>
      <w:r w:rsidRPr="00546BD7">
        <w:t>des subventions, aides ou recettes de vente de certificats d’économie d’énergie qu’il aura effectivement perçues. La prise en compte de l’intégralité du montant global de ces subventions, aides ou recettes de vente de certificats d’économie d’énergie se traduira par l’émission d’</w:t>
      </w:r>
      <w:proofErr w:type="spellStart"/>
      <w:r w:rsidRPr="00546BD7">
        <w:t>avoirs</w:t>
      </w:r>
      <w:proofErr w:type="spellEnd"/>
      <w:r w:rsidRPr="00546BD7">
        <w:t xml:space="preserve"> sur les factures suivantes.</w:t>
      </w:r>
    </w:p>
    <w:p w14:paraId="1AD344F2" w14:textId="77777777" w:rsidR="00437BD5" w:rsidRPr="00FB3BD5" w:rsidRDefault="00437BD5" w:rsidP="00437BD5">
      <w:pPr>
        <w:pStyle w:val="Titre2"/>
      </w:pPr>
      <w:bookmarkStart w:id="111" w:name="_Toc410212028"/>
      <w:bookmarkStart w:id="112" w:name="_Toc426120210"/>
      <w:bookmarkStart w:id="113" w:name="_Toc441061935"/>
      <w:bookmarkStart w:id="114" w:name="_Toc50966262"/>
      <w:bookmarkStart w:id="115" w:name="_Toc150521535"/>
      <w:bookmarkStart w:id="116" w:name="_Toc209691219"/>
      <w:r w:rsidRPr="00CA35F8">
        <w:t>Dispositions</w:t>
      </w:r>
      <w:r w:rsidRPr="00FB3BD5">
        <w:t xml:space="preserve"> liées à la présence d’amiante ou de plomb</w:t>
      </w:r>
      <w:bookmarkEnd w:id="111"/>
      <w:bookmarkEnd w:id="112"/>
      <w:bookmarkEnd w:id="113"/>
      <w:bookmarkEnd w:id="114"/>
      <w:bookmarkEnd w:id="115"/>
      <w:bookmarkEnd w:id="116"/>
    </w:p>
    <w:p w14:paraId="3608C7A4" w14:textId="77777777" w:rsidR="00437BD5" w:rsidRPr="00E900A4" w:rsidRDefault="00437BD5" w:rsidP="00437BD5">
      <w:pPr>
        <w:pStyle w:val="Titre3"/>
        <w:rPr>
          <w:b/>
          <w:bCs/>
        </w:rPr>
      </w:pPr>
      <w:bookmarkStart w:id="117" w:name="_Toc441061936"/>
      <w:bookmarkStart w:id="118" w:name="_Toc50966263"/>
      <w:bookmarkStart w:id="119" w:name="_Toc150521536"/>
      <w:bookmarkStart w:id="120" w:name="_Toc209691220"/>
      <w:r w:rsidRPr="00CA35F8">
        <w:t>Utilisation</w:t>
      </w:r>
      <w:r w:rsidRPr="00E900A4">
        <w:t xml:space="preserve"> de produits amiantés</w:t>
      </w:r>
      <w:bookmarkEnd w:id="117"/>
      <w:bookmarkEnd w:id="118"/>
      <w:bookmarkEnd w:id="119"/>
      <w:bookmarkEnd w:id="120"/>
    </w:p>
    <w:p w14:paraId="09DF9C3F" w14:textId="77777777" w:rsidR="00437BD5" w:rsidRPr="00E900A4" w:rsidRDefault="00437BD5" w:rsidP="00437BD5">
      <w:r w:rsidRPr="00E900A4">
        <w:t>L’utilisation de matériaux amiantés est strictement proscrite et ne doit pas faire partie du présent contrat.</w:t>
      </w:r>
    </w:p>
    <w:p w14:paraId="6279E32B" w14:textId="77777777" w:rsidR="00437BD5" w:rsidRPr="00E900A4" w:rsidRDefault="00437BD5" w:rsidP="00437BD5">
      <w:pPr>
        <w:pStyle w:val="Titre3"/>
      </w:pPr>
      <w:bookmarkStart w:id="121" w:name="_Toc441061937"/>
      <w:bookmarkStart w:id="122" w:name="_Toc50966264"/>
      <w:bookmarkStart w:id="123" w:name="_Toc150521537"/>
      <w:bookmarkStart w:id="124" w:name="_Toc209691221"/>
      <w:r w:rsidRPr="00E900A4">
        <w:t>Interventions sur des matériaux susceptibles de contenir de l’amiante ou bien de présenter un risque d’exposition au plomb</w:t>
      </w:r>
      <w:bookmarkEnd w:id="121"/>
      <w:bookmarkEnd w:id="122"/>
      <w:bookmarkEnd w:id="123"/>
      <w:bookmarkEnd w:id="124"/>
    </w:p>
    <w:p w14:paraId="790CD0FE" w14:textId="0D4FB5C8" w:rsidR="00437BD5" w:rsidRPr="00E900A4" w:rsidRDefault="00437BD5" w:rsidP="00437BD5">
      <w:r w:rsidRPr="00E900A4">
        <w:t xml:space="preserve">La mise à disposition de ce dossier technique ne dispense pas le TITULAIRE de procéder à l’évaluation des risques d’exposition à l’amiante. Au titre de cette évaluation, le TITULAIRE s’engage à signaler </w:t>
      </w:r>
      <w:r w:rsidRPr="00E900A4">
        <w:lastRenderedPageBreak/>
        <w:t>tout risque d’exposition à l’amiante pour les autres intervenants le cas échéant, les occupants d</w:t>
      </w:r>
      <w:r w:rsidR="00B546F1">
        <w:t>u site</w:t>
      </w:r>
      <w:r w:rsidRPr="00E900A4">
        <w:t>, et l’environnement du bâtiment.</w:t>
      </w:r>
    </w:p>
    <w:p w14:paraId="7BBAA172" w14:textId="77777777" w:rsidR="00437BD5" w:rsidRPr="00E900A4" w:rsidRDefault="00437BD5" w:rsidP="00437BD5">
      <w:pPr>
        <w:rPr>
          <w:b/>
        </w:rPr>
      </w:pPr>
      <w:r w:rsidRPr="00E900A4">
        <w:rPr>
          <w:b/>
        </w:rPr>
        <w:t>Le TITULAIRE appliquera, notamment, les dispositions du Décret n°2006-761 du 30/06/2006 modifié s’appliquant aux entreprises susceptibles d'intervenir sur des matériaux amiantés lors d'opérations d'entretien et de maintenance</w:t>
      </w:r>
      <w:r w:rsidRPr="00E900A4">
        <w:rPr>
          <w:b/>
          <w:bCs/>
        </w:rPr>
        <w:t xml:space="preserve"> et des Arrêtés du 24 avril 2006 en ce qui concerne le risque d'exposition au plomb</w:t>
      </w:r>
      <w:r w:rsidRPr="00E900A4">
        <w:rPr>
          <w:b/>
        </w:rPr>
        <w:t>.</w:t>
      </w:r>
    </w:p>
    <w:p w14:paraId="41D09850" w14:textId="77777777" w:rsidR="00437BD5" w:rsidRPr="00E900A4" w:rsidRDefault="00437BD5" w:rsidP="00437BD5">
      <w:pPr>
        <w:pStyle w:val="Titre3"/>
      </w:pPr>
      <w:bookmarkStart w:id="125" w:name="_Toc441061938"/>
      <w:bookmarkStart w:id="126" w:name="_Toc50966265"/>
      <w:bookmarkStart w:id="127" w:name="_Toc150521538"/>
      <w:bookmarkStart w:id="128" w:name="_Toc209691222"/>
      <w:r w:rsidRPr="00E900A4">
        <w:t>Intervention sur des matériaux contenant de l’amiante ou du plomb</w:t>
      </w:r>
      <w:bookmarkEnd w:id="125"/>
      <w:bookmarkEnd w:id="126"/>
      <w:bookmarkEnd w:id="127"/>
      <w:bookmarkEnd w:id="128"/>
    </w:p>
    <w:p w14:paraId="7A6FFF50" w14:textId="77777777" w:rsidR="00437BD5" w:rsidRPr="00E900A4" w:rsidRDefault="00437BD5" w:rsidP="00437BD5">
      <w:r w:rsidRPr="00E900A4">
        <w:t>Ces interventions doivent faire l’objet d’un cahier des charges particulier.</w:t>
      </w:r>
    </w:p>
    <w:p w14:paraId="35A2A07E" w14:textId="77777777" w:rsidR="00437BD5" w:rsidRDefault="00437BD5" w:rsidP="00437BD5">
      <w:r w:rsidRPr="00E900A4">
        <w:t>En aucun cas le TITULAIRE ne doit intervenir si ce document ne lui a pas été fourni ou si les démarches administratives à sa charge n’ont pas abouti avec succès.</w:t>
      </w:r>
    </w:p>
    <w:p w14:paraId="3AF3C223" w14:textId="77777777" w:rsidR="00437BD5" w:rsidRDefault="00437BD5" w:rsidP="00437BD5"/>
    <w:p w14:paraId="346B93AE" w14:textId="77777777" w:rsidR="00437BD5" w:rsidRPr="00E900A4" w:rsidRDefault="00437BD5" w:rsidP="00437BD5"/>
    <w:p w14:paraId="1E0D4152" w14:textId="77777777" w:rsidR="00437BD5" w:rsidRPr="00E900A4" w:rsidRDefault="00437BD5" w:rsidP="00437BD5">
      <w:pPr>
        <w:pStyle w:val="Titre1"/>
      </w:pPr>
      <w:bookmarkStart w:id="129" w:name="_Toc50966266"/>
      <w:bookmarkStart w:id="130" w:name="_Toc150521539"/>
      <w:bookmarkStart w:id="131" w:name="_Toc209691223"/>
      <w:r w:rsidRPr="00E900A4">
        <w:t>GESTION DU COMPTE GER (P3)</w:t>
      </w:r>
      <w:bookmarkEnd w:id="129"/>
      <w:bookmarkEnd w:id="130"/>
      <w:bookmarkEnd w:id="131"/>
      <w:r w:rsidRPr="00E900A4">
        <w:t xml:space="preserve"> </w:t>
      </w:r>
    </w:p>
    <w:p w14:paraId="7D8FA8B9" w14:textId="77777777" w:rsidR="00437BD5" w:rsidRPr="00E900A4" w:rsidRDefault="00437BD5" w:rsidP="00437BD5">
      <w:pPr>
        <w:pStyle w:val="Titre2"/>
      </w:pPr>
      <w:bookmarkStart w:id="132" w:name="_Toc50966267"/>
      <w:bookmarkStart w:id="133" w:name="_Toc150521540"/>
      <w:bookmarkStart w:id="134" w:name="_Toc209691224"/>
      <w:r w:rsidRPr="00E900A4">
        <w:t>Dépenses</w:t>
      </w:r>
      <w:bookmarkEnd w:id="132"/>
      <w:bookmarkEnd w:id="133"/>
      <w:bookmarkEnd w:id="134"/>
      <w:r w:rsidRPr="00E900A4">
        <w:t xml:space="preserve"> </w:t>
      </w:r>
    </w:p>
    <w:p w14:paraId="0B48BB6B" w14:textId="094B4EBB" w:rsidR="00437BD5" w:rsidRPr="00E900A4" w:rsidRDefault="00437BD5" w:rsidP="00437BD5">
      <w:pPr>
        <w:ind w:left="-5"/>
      </w:pPr>
      <w:r w:rsidRPr="00E900A4">
        <w:t xml:space="preserve">Un bordereau annuel récapitulatif sera remis par le TITULAIRE </w:t>
      </w:r>
      <w:r w:rsidR="00E87A94">
        <w:t>à la</w:t>
      </w:r>
      <w:r w:rsidRPr="00E900A4">
        <w:t xml:space="preserve"> </w:t>
      </w:r>
      <w:r w:rsidR="00324B46">
        <w:t>CAISSE D’ALLOCATIONS FAMILIALES DE SEINE ET MARNE</w:t>
      </w:r>
      <w:r w:rsidRPr="00E900A4">
        <w:t xml:space="preserve">, en même temps que le mémoire de fin d'exercice, précisant à l’échelle du contrat : </w:t>
      </w:r>
    </w:p>
    <w:p w14:paraId="004AB53E" w14:textId="6CA54DA3" w:rsidR="00437BD5" w:rsidRPr="00CA35F8" w:rsidRDefault="00E73A4E" w:rsidP="00433233">
      <w:pPr>
        <w:pStyle w:val="Paragraphedeliste"/>
        <w:numPr>
          <w:ilvl w:val="0"/>
          <w:numId w:val="17"/>
        </w:numPr>
        <w:autoSpaceDE/>
        <w:autoSpaceDN/>
        <w:adjustRightInd/>
        <w:spacing w:before="120" w:after="0" w:line="240" w:lineRule="atLeast"/>
        <w:contextualSpacing w:val="0"/>
        <w:rPr>
          <w:rFonts w:asciiTheme="minorHAnsi" w:hAnsiTheme="minorHAnsi" w:cstheme="minorHAnsi"/>
        </w:rPr>
      </w:pPr>
      <w:r w:rsidRPr="00CA35F8">
        <w:rPr>
          <w:rFonts w:asciiTheme="minorHAnsi" w:hAnsiTheme="minorHAnsi" w:cstheme="minorHAnsi"/>
        </w:rPr>
        <w:t>Le</w:t>
      </w:r>
      <w:r w:rsidR="00437BD5" w:rsidRPr="00CA35F8">
        <w:rPr>
          <w:rFonts w:asciiTheme="minorHAnsi" w:hAnsiTheme="minorHAnsi" w:cstheme="minorHAnsi"/>
        </w:rPr>
        <w:t xml:space="preserve"> solde des exercices précédents ;</w:t>
      </w:r>
    </w:p>
    <w:p w14:paraId="4D17B5EF" w14:textId="4CE29285" w:rsidR="00437BD5" w:rsidRPr="00CA35F8" w:rsidRDefault="00E73A4E" w:rsidP="00433233">
      <w:pPr>
        <w:pStyle w:val="Paragraphedeliste"/>
        <w:numPr>
          <w:ilvl w:val="0"/>
          <w:numId w:val="17"/>
        </w:numPr>
        <w:autoSpaceDE/>
        <w:autoSpaceDN/>
        <w:adjustRightInd/>
        <w:spacing w:before="120" w:after="0" w:line="240" w:lineRule="atLeast"/>
        <w:contextualSpacing w:val="0"/>
        <w:rPr>
          <w:rFonts w:asciiTheme="minorHAnsi" w:hAnsiTheme="minorHAnsi" w:cstheme="minorHAnsi"/>
        </w:rPr>
      </w:pPr>
      <w:r w:rsidRPr="00CA35F8">
        <w:rPr>
          <w:rFonts w:asciiTheme="minorHAnsi" w:hAnsiTheme="minorHAnsi" w:cstheme="minorHAnsi"/>
        </w:rPr>
        <w:t>Le</w:t>
      </w:r>
      <w:r w:rsidR="00437BD5" w:rsidRPr="00CA35F8">
        <w:rPr>
          <w:rFonts w:asciiTheme="minorHAnsi" w:hAnsiTheme="minorHAnsi" w:cstheme="minorHAnsi"/>
        </w:rPr>
        <w:t xml:space="preserve"> montant de la redevance P3 de l’exercice écoulé ;</w:t>
      </w:r>
    </w:p>
    <w:p w14:paraId="21AB6453" w14:textId="6534BBE2" w:rsidR="00437BD5" w:rsidRPr="00CA35F8" w:rsidRDefault="00E73A4E" w:rsidP="00433233">
      <w:pPr>
        <w:pStyle w:val="Paragraphedeliste"/>
        <w:numPr>
          <w:ilvl w:val="0"/>
          <w:numId w:val="17"/>
        </w:numPr>
        <w:autoSpaceDE/>
        <w:autoSpaceDN/>
        <w:adjustRightInd/>
        <w:spacing w:before="120" w:after="0" w:line="240" w:lineRule="atLeast"/>
        <w:contextualSpacing w:val="0"/>
        <w:rPr>
          <w:rFonts w:asciiTheme="minorHAnsi" w:hAnsiTheme="minorHAnsi" w:cstheme="minorHAnsi"/>
        </w:rPr>
      </w:pPr>
      <w:r w:rsidRPr="00CA35F8">
        <w:rPr>
          <w:rFonts w:asciiTheme="minorHAnsi" w:hAnsiTheme="minorHAnsi" w:cstheme="minorHAnsi"/>
        </w:rPr>
        <w:t>Le</w:t>
      </w:r>
      <w:r w:rsidR="00437BD5" w:rsidRPr="00CA35F8">
        <w:rPr>
          <w:rFonts w:asciiTheme="minorHAnsi" w:hAnsiTheme="minorHAnsi" w:cstheme="minorHAnsi"/>
        </w:rPr>
        <w:t xml:space="preserve"> montant des dépenses de Gros Entretien et Renouvellement de l’exercice écoulé, accompagné des copies des factures d’achat de fourniture et de sous-traitance ;</w:t>
      </w:r>
    </w:p>
    <w:p w14:paraId="4734857D" w14:textId="55FF83BF" w:rsidR="00437BD5" w:rsidRPr="00CA35F8" w:rsidRDefault="00E73A4E" w:rsidP="00433233">
      <w:pPr>
        <w:pStyle w:val="Paragraphedeliste"/>
        <w:numPr>
          <w:ilvl w:val="0"/>
          <w:numId w:val="17"/>
        </w:numPr>
        <w:autoSpaceDE/>
        <w:autoSpaceDN/>
        <w:adjustRightInd/>
        <w:spacing w:before="120" w:after="0" w:line="240" w:lineRule="atLeast"/>
        <w:contextualSpacing w:val="0"/>
        <w:rPr>
          <w:rFonts w:asciiTheme="minorHAnsi" w:hAnsiTheme="minorHAnsi" w:cstheme="minorHAnsi"/>
        </w:rPr>
      </w:pPr>
      <w:r w:rsidRPr="00CA35F8">
        <w:rPr>
          <w:rFonts w:asciiTheme="minorHAnsi" w:hAnsiTheme="minorHAnsi" w:cstheme="minorHAnsi"/>
        </w:rPr>
        <w:t>Le</w:t>
      </w:r>
      <w:r w:rsidR="00437BD5" w:rsidRPr="00CA35F8">
        <w:rPr>
          <w:rFonts w:asciiTheme="minorHAnsi" w:hAnsiTheme="minorHAnsi" w:cstheme="minorHAnsi"/>
        </w:rPr>
        <w:t xml:space="preserve"> nouveau solde à la fin de l’exercice écoulé.</w:t>
      </w:r>
    </w:p>
    <w:p w14:paraId="44F1F53C" w14:textId="77777777" w:rsidR="00437BD5" w:rsidRPr="00E900A4" w:rsidRDefault="00437BD5" w:rsidP="00437BD5">
      <w:pPr>
        <w:spacing w:after="118" w:line="259" w:lineRule="auto"/>
        <w:jc w:val="left"/>
      </w:pPr>
      <w:r w:rsidRPr="00E900A4">
        <w:t xml:space="preserve"> </w:t>
      </w:r>
    </w:p>
    <w:p w14:paraId="1159DD0F" w14:textId="77777777" w:rsidR="00437BD5" w:rsidRPr="00E900A4" w:rsidRDefault="00437BD5" w:rsidP="00437BD5">
      <w:pPr>
        <w:ind w:left="-5"/>
      </w:pPr>
      <w:r w:rsidRPr="00E900A4">
        <w:t xml:space="preserve">Pour chaque ligne d’imputation P3 de l’exercice écoulé, le TITULAIRE devra créer un dossier comprenant les factures justificatives d’achat de fourniture et de sous-traitance. </w:t>
      </w:r>
      <w:r w:rsidRPr="00E900A4">
        <w:rPr>
          <w:b/>
        </w:rPr>
        <w:t xml:space="preserve">Les lignes d’imputation non justifiées ne seront pas intégrées dans le décompte P3. Le TITULAIRE prendra alors en charge financièrement la totalité des travaux engagés. </w:t>
      </w:r>
    </w:p>
    <w:p w14:paraId="3F824F42" w14:textId="77777777" w:rsidR="00437BD5" w:rsidRPr="00E900A4" w:rsidRDefault="00437BD5" w:rsidP="00437BD5">
      <w:pPr>
        <w:spacing w:after="446"/>
        <w:ind w:left="-5"/>
      </w:pPr>
      <w:r w:rsidRPr="00E900A4">
        <w:t xml:space="preserve">L'absence de remise de ce document, lors de l'arrêt des comptes annuels, équivaudrait au fait qu'il n'y a pas eu de dépenses engagées au titre du Gros Entretien et Renouvellement, au cours de l'exercice considéré, et en conséquence, aucune dépense pour l'exercice considéré ne saurait être prise en compte, lors du décompte définitif à l'expiration du </w:t>
      </w:r>
      <w:r>
        <w:t>contrat</w:t>
      </w:r>
      <w:r w:rsidRPr="00E900A4">
        <w:t>.</w:t>
      </w:r>
    </w:p>
    <w:p w14:paraId="05276368" w14:textId="77777777" w:rsidR="00437BD5" w:rsidRPr="00E900A4" w:rsidRDefault="00437BD5" w:rsidP="00437BD5">
      <w:pPr>
        <w:pStyle w:val="Titre2"/>
      </w:pPr>
      <w:bookmarkStart w:id="135" w:name="_Toc50966268"/>
      <w:bookmarkStart w:id="136" w:name="_Toc150521541"/>
      <w:bookmarkStart w:id="137" w:name="_Toc209691225"/>
      <w:r w:rsidRPr="00E900A4">
        <w:lastRenderedPageBreak/>
        <w:t>Bilan en fin de contrat</w:t>
      </w:r>
      <w:bookmarkEnd w:id="135"/>
      <w:bookmarkEnd w:id="136"/>
      <w:bookmarkEnd w:id="137"/>
      <w:r w:rsidRPr="00E900A4">
        <w:t xml:space="preserve"> </w:t>
      </w:r>
    </w:p>
    <w:p w14:paraId="531D4ABF" w14:textId="77777777" w:rsidR="00437BD5" w:rsidRPr="00E900A4" w:rsidRDefault="00437BD5" w:rsidP="00437BD5">
      <w:pPr>
        <w:ind w:left="-5"/>
      </w:pPr>
      <w:r w:rsidRPr="00E900A4">
        <w:t xml:space="preserve">Un an avant l'échéance du contrat, un bilan des dépenses et recettes sera établi par le TITULAIRE. </w:t>
      </w:r>
    </w:p>
    <w:p w14:paraId="25C9638B" w14:textId="17D431DF" w:rsidR="00437BD5" w:rsidRDefault="00437BD5" w:rsidP="00D5004A">
      <w:r w:rsidRPr="00CA35F8">
        <w:t xml:space="preserve">En fin de contrat, l’éventuel solde positif du compte P3 est restitué intégralement </w:t>
      </w:r>
      <w:r w:rsidR="00E87A94">
        <w:t>à la</w:t>
      </w:r>
      <w:r w:rsidRPr="00CA35F8">
        <w:t xml:space="preserve"> </w:t>
      </w:r>
      <w:r w:rsidR="00324B46">
        <w:t>CAISSE D’ALLOCATIONS FAMILIALES DE SEINE ET MARNE</w:t>
      </w:r>
      <w:r w:rsidRPr="00CA35F8">
        <w:t>.</w:t>
      </w:r>
    </w:p>
    <w:p w14:paraId="39FCA363" w14:textId="77777777" w:rsidR="00437BD5" w:rsidRPr="00CA35F8" w:rsidRDefault="00437BD5" w:rsidP="00D5004A">
      <w:r>
        <w:t>Un solde négatif ne dédouane pas le TITULAIRE de continuer à effectuer toutes les réparations nécessaires durant le contrat.</w:t>
      </w:r>
    </w:p>
    <w:p w14:paraId="2C14E947" w14:textId="77777777" w:rsidR="00437BD5" w:rsidRDefault="00437BD5" w:rsidP="00437BD5">
      <w:pPr>
        <w:pStyle w:val="Corpsdetexte"/>
      </w:pPr>
    </w:p>
    <w:p w14:paraId="39461A3E" w14:textId="77777777" w:rsidR="00437BD5" w:rsidRDefault="00437BD5" w:rsidP="00437BD5">
      <w:pPr>
        <w:pStyle w:val="Titre2"/>
      </w:pPr>
      <w:bookmarkStart w:id="138" w:name="_Toc150521542"/>
      <w:bookmarkStart w:id="139" w:name="_Toc209691226"/>
      <w:r>
        <w:t>Rupture anticipée du contrat</w:t>
      </w:r>
      <w:bookmarkEnd w:id="138"/>
      <w:bookmarkEnd w:id="139"/>
    </w:p>
    <w:p w14:paraId="51698102" w14:textId="41359F69" w:rsidR="00437BD5" w:rsidRPr="00CA35F8" w:rsidRDefault="00437BD5" w:rsidP="00D5004A">
      <w:pPr>
        <w:rPr>
          <w:rFonts w:asciiTheme="minorHAnsi" w:hAnsiTheme="minorHAnsi" w:cstheme="minorHAnsi"/>
        </w:rPr>
      </w:pPr>
      <w:r w:rsidRPr="00D5004A">
        <w:t>En cas de rupture anticipée du contrat, le solde P3_EE résiduel correspondant au restant dû par l</w:t>
      </w:r>
      <w:r w:rsidR="00E87A94">
        <w:t>a</w:t>
      </w:r>
      <w:r w:rsidRPr="00D5004A">
        <w:t xml:space="preserve"> </w:t>
      </w:r>
      <w:r w:rsidR="00324B46">
        <w:t>CAISSE D’ALLOCATIONS FAMILIALES DE SEINE ET MARNE</w:t>
      </w:r>
      <w:r w:rsidRPr="00D5004A">
        <w:t xml:space="preserve"> pour les différents travaux sera payé en intégralité au prorata de la période restante</w:t>
      </w:r>
      <w:r>
        <w:rPr>
          <w:rFonts w:asciiTheme="minorHAnsi" w:hAnsiTheme="minorHAnsi" w:cstheme="minorHAnsi"/>
        </w:rPr>
        <w:t>.</w:t>
      </w:r>
    </w:p>
    <w:p w14:paraId="57870450" w14:textId="77777777" w:rsidR="00437BD5" w:rsidRDefault="00437BD5" w:rsidP="00437BD5">
      <w:pPr>
        <w:pStyle w:val="Corpsdetexte"/>
      </w:pPr>
    </w:p>
    <w:p w14:paraId="55F5A9AF" w14:textId="29477053" w:rsidR="00437BD5" w:rsidRPr="00F0224B" w:rsidRDefault="00437BD5" w:rsidP="00437BD5">
      <w:pPr>
        <w:pStyle w:val="Titre1"/>
      </w:pPr>
      <w:bookmarkStart w:id="140" w:name="_Toc50966269"/>
      <w:bookmarkStart w:id="141" w:name="_Toc150521543"/>
      <w:bookmarkStart w:id="142" w:name="_Toc209691227"/>
      <w:r w:rsidRPr="00E900A4">
        <w:t>FORME ET CONTENU DES PRIX</w:t>
      </w:r>
      <w:bookmarkEnd w:id="140"/>
      <w:bookmarkEnd w:id="141"/>
      <w:bookmarkEnd w:id="142"/>
    </w:p>
    <w:p w14:paraId="1DEE9760" w14:textId="6817375A" w:rsidR="00E56310" w:rsidRPr="005B056D" w:rsidRDefault="00E56310" w:rsidP="00E56310">
      <w:pPr>
        <w:pStyle w:val="Titre2"/>
      </w:pPr>
      <w:bookmarkStart w:id="143" w:name="_Toc113521814"/>
      <w:bookmarkStart w:id="144" w:name="_Toc209691228"/>
      <w:bookmarkStart w:id="145" w:name="_Toc150521546"/>
      <w:r w:rsidRPr="005B056D">
        <w:t>Poste P1 – contrat PF</w:t>
      </w:r>
      <w:bookmarkEnd w:id="143"/>
      <w:bookmarkEnd w:id="144"/>
      <w:r w:rsidR="008F2208" w:rsidRPr="005B056D">
        <w:t xml:space="preserve"> </w:t>
      </w:r>
    </w:p>
    <w:p w14:paraId="65320C06" w14:textId="266B0204" w:rsidR="00E56310" w:rsidRDefault="00E56310" w:rsidP="00E56310">
      <w:r w:rsidRPr="00E900A4">
        <w:t xml:space="preserve">L’achat et le paiement du combustible ou de l’énergie, et toutes les taxes, abonnements et CTA existants à la date de prise d’effet du </w:t>
      </w:r>
      <w:r>
        <w:t>Contrat</w:t>
      </w:r>
      <w:r w:rsidRPr="00E900A4">
        <w:t>, sont à la charge d</w:t>
      </w:r>
      <w:r w:rsidR="00F0224B">
        <w:t>e la</w:t>
      </w:r>
      <w:r>
        <w:t xml:space="preserve"> </w:t>
      </w:r>
      <w:r w:rsidR="00324B46">
        <w:t>CAISSE D’ALLOCATIONS FAMILIALES DE SEINE ET MARNE</w:t>
      </w:r>
      <w:r w:rsidRPr="00E900A4">
        <w:t xml:space="preserve">. </w:t>
      </w:r>
    </w:p>
    <w:bookmarkEnd w:id="145"/>
    <w:p w14:paraId="718873E3" w14:textId="77777777" w:rsidR="00F93B3B" w:rsidRPr="00F93B3B" w:rsidRDefault="00F93B3B" w:rsidP="00F93B3B"/>
    <w:p w14:paraId="223CD2EB" w14:textId="77777777" w:rsidR="00437BD5" w:rsidRPr="00E900A4" w:rsidRDefault="00437BD5" w:rsidP="007406E0">
      <w:pPr>
        <w:pStyle w:val="Titre2"/>
      </w:pPr>
      <w:bookmarkStart w:id="146" w:name="_Toc50966271"/>
      <w:bookmarkStart w:id="147" w:name="_Toc150521550"/>
      <w:bookmarkStart w:id="148" w:name="_Toc209691229"/>
      <m:oMath>
        <m:r>
          <m:rPr>
            <m:sty m:val="b"/>
          </m:rPr>
          <w:rPr>
            <w:rFonts w:ascii="Cambria Math" w:hAnsi="Cambria Math"/>
          </w:rPr>
          <m:t>Maintenance (Poste P2)</m:t>
        </m:r>
        <w:bookmarkEnd w:id="146"/>
        <w:bookmarkEnd w:id="147"/>
        <w:bookmarkEnd w:id="148"/>
        <m:r>
          <m:rPr>
            <m:sty m:val="b"/>
          </m:rPr>
          <w:rPr>
            <w:rFonts w:ascii="Cambria Math" w:hAnsi="Cambria Math"/>
          </w:rPr>
          <m:t xml:space="preserve"> </m:t>
        </m:r>
      </m:oMath>
    </w:p>
    <w:p w14:paraId="12743C1E" w14:textId="77777777" w:rsidR="00437BD5" w:rsidRPr="00E900A4" w:rsidRDefault="00437BD5" w:rsidP="00437BD5">
      <w:r w:rsidRPr="00E900A4">
        <w:t>La redevance P2 est le prix forfaitaire global pour l'ensemble des prestations de services et fournitures, telles que décrites dans le C.C.T.P.</w:t>
      </w:r>
    </w:p>
    <w:p w14:paraId="10330DF6" w14:textId="77777777" w:rsidR="00437BD5" w:rsidRDefault="00437BD5" w:rsidP="00437BD5">
      <w:r w:rsidRPr="00E900A4">
        <w:t>La redevance P2 est annuelle</w:t>
      </w:r>
      <w:r>
        <w:t>.</w:t>
      </w:r>
    </w:p>
    <w:p w14:paraId="11AB5FA6" w14:textId="77777777" w:rsidR="00437BD5" w:rsidRPr="00E900A4" w:rsidRDefault="00437BD5" w:rsidP="00437BD5"/>
    <w:p w14:paraId="76812F81" w14:textId="77777777" w:rsidR="00437BD5" w:rsidRPr="00FB3BD5" w:rsidRDefault="00437BD5" w:rsidP="007406E0">
      <w:pPr>
        <w:pStyle w:val="Titre2"/>
      </w:pPr>
      <w:bookmarkStart w:id="149" w:name="_Toc50966272"/>
      <w:bookmarkStart w:id="150" w:name="_Toc150521551"/>
      <w:bookmarkStart w:id="151" w:name="_Toc209691230"/>
      <m:oMath>
        <m:r>
          <m:rPr>
            <m:sty m:val="b"/>
          </m:rPr>
          <w:rPr>
            <w:rFonts w:ascii="Cambria Math" w:hAnsi="Cambria Math"/>
          </w:rPr>
          <m:t>Gros entretien et renouvellement (Poste P3)</m:t>
        </m:r>
        <w:bookmarkEnd w:id="149"/>
        <w:bookmarkEnd w:id="150"/>
        <w:bookmarkEnd w:id="151"/>
        <m:r>
          <m:rPr>
            <m:sty m:val="b"/>
          </m:rPr>
          <w:rPr>
            <w:rFonts w:ascii="Cambria Math" w:hAnsi="Cambria Math"/>
          </w:rPr>
          <m:t xml:space="preserve"> </m:t>
        </m:r>
      </m:oMath>
    </w:p>
    <w:p w14:paraId="55085DA6" w14:textId="77777777" w:rsidR="00437BD5" w:rsidRPr="00E900A4" w:rsidRDefault="00437BD5" w:rsidP="00437BD5">
      <w:bookmarkStart w:id="152" w:name="_Ref493059208"/>
      <w:bookmarkStart w:id="153" w:name="_Toc50966273"/>
      <w:r w:rsidRPr="00E900A4">
        <w:t>La redevance P3 est le prix forfaitaire global pour l'ensemble des prestations de gros entretien et renouvellement du matériel telles que décrites dans le C.C.T.P.</w:t>
      </w:r>
    </w:p>
    <w:p w14:paraId="67B6506B" w14:textId="77777777" w:rsidR="00437BD5" w:rsidRPr="007A5BF5" w:rsidRDefault="00437BD5" w:rsidP="00437BD5">
      <w:pPr>
        <w:pStyle w:val="Titre1"/>
        <w:rPr>
          <w:rFonts w:asciiTheme="majorHAnsi" w:hAnsiTheme="majorHAnsi" w:cstheme="majorHAnsi"/>
        </w:rPr>
      </w:pPr>
      <w:bookmarkStart w:id="154" w:name="_Toc150521552"/>
      <w:bookmarkStart w:id="155" w:name="_Toc209691231"/>
      <m:oMath>
        <m:r>
          <m:rPr>
            <m:sty m:val="b"/>
          </m:rPr>
          <w:rPr>
            <w:rFonts w:ascii="Cambria Math" w:hAnsi="Cambria Math" w:cstheme="majorHAnsi"/>
          </w:rPr>
          <w:lastRenderedPageBreak/>
          <m:t>REVISION DES PRIX DES PRESTATIONS</m:t>
        </m:r>
      </m:oMath>
      <w:bookmarkEnd w:id="152"/>
      <w:bookmarkEnd w:id="153"/>
      <w:bookmarkEnd w:id="154"/>
      <w:bookmarkEnd w:id="155"/>
    </w:p>
    <w:p w14:paraId="5837FFBF" w14:textId="052EE70B" w:rsidR="00437BD5" w:rsidRDefault="00437BD5" w:rsidP="00437BD5">
      <w:pPr>
        <w:pStyle w:val="Titre2"/>
      </w:pPr>
      <w:bookmarkStart w:id="156" w:name="_Toc150521553"/>
      <w:bookmarkStart w:id="157" w:name="_Toc209691232"/>
      <w:bookmarkStart w:id="158" w:name="_Toc50966274"/>
      <m:oMath>
        <m:r>
          <m:rPr>
            <m:sty m:val="b"/>
          </m:rPr>
          <w:rPr>
            <w:rFonts w:ascii="Cambria Math" w:hAnsi="Cambria Math"/>
          </w:rPr>
          <m:t>Modalites</m:t>
        </m:r>
      </m:oMath>
      <w:bookmarkEnd w:id="156"/>
      <w:bookmarkEnd w:id="157"/>
    </w:p>
    <w:p w14:paraId="775B2B49" w14:textId="77777777" w:rsidR="00437BD5" w:rsidRPr="0015063D" w:rsidRDefault="00437BD5" w:rsidP="00437BD5">
      <w:pPr>
        <w:pStyle w:val="paragraph"/>
        <w:spacing w:before="0" w:beforeAutospacing="0" w:after="0" w:afterAutospacing="0"/>
        <w:jc w:val="both"/>
        <w:textAlignment w:val="baseline"/>
        <w:rPr>
          <w:rFonts w:ascii="Segoe UI" w:hAnsi="Segoe UI" w:cs="Segoe UI"/>
          <w:color w:val="1B3B5A" w:themeColor="text2"/>
          <w:sz w:val="18"/>
          <w:szCs w:val="18"/>
        </w:rPr>
      </w:pPr>
      <w:r w:rsidRPr="0015063D">
        <w:rPr>
          <w:rStyle w:val="normaltextrun"/>
          <w:rFonts w:ascii="Segoe UI" w:eastAsiaTheme="majorEastAsia" w:hAnsi="Segoe UI" w:cs="Segoe UI"/>
          <w:color w:val="1B3B5A" w:themeColor="text2"/>
          <w:sz w:val="22"/>
          <w:szCs w:val="22"/>
        </w:rPr>
        <w:t>Les prix du marché sont réputés établis sur la base des conditions économiques du mois qui précède celui de la date limite de réception des offres ; ce mois est appelé « mois zéro ». </w:t>
      </w:r>
      <w:r w:rsidRPr="0015063D">
        <w:rPr>
          <w:rStyle w:val="eop"/>
          <w:rFonts w:ascii="Segoe UI" w:eastAsiaTheme="majorEastAsia" w:hAnsi="Segoe UI" w:cs="Segoe UI"/>
          <w:color w:val="1B3B5A" w:themeColor="text2"/>
          <w:sz w:val="22"/>
          <w:szCs w:val="22"/>
        </w:rPr>
        <w:t> </w:t>
      </w:r>
    </w:p>
    <w:p w14:paraId="7F9874BE" w14:textId="77777777" w:rsidR="00437BD5" w:rsidRPr="0015063D" w:rsidRDefault="00437BD5" w:rsidP="00437BD5">
      <w:pPr>
        <w:pStyle w:val="paragraph"/>
        <w:spacing w:before="0" w:beforeAutospacing="0" w:after="0" w:afterAutospacing="0"/>
        <w:jc w:val="both"/>
        <w:textAlignment w:val="baseline"/>
        <w:rPr>
          <w:rFonts w:ascii="Segoe UI" w:hAnsi="Segoe UI" w:cs="Segoe UI"/>
          <w:color w:val="1B3B5A" w:themeColor="text2"/>
          <w:sz w:val="18"/>
          <w:szCs w:val="18"/>
        </w:rPr>
      </w:pPr>
      <w:r w:rsidRPr="0015063D">
        <w:rPr>
          <w:rStyle w:val="normaltextrun"/>
          <w:rFonts w:ascii="Segoe UI" w:eastAsiaTheme="majorEastAsia" w:hAnsi="Segoe UI" w:cs="Segoe UI"/>
          <w:color w:val="1B3B5A" w:themeColor="text2"/>
          <w:sz w:val="22"/>
          <w:szCs w:val="22"/>
        </w:rPr>
        <w:t xml:space="preserve">L’exercice de gestion du marché est du </w:t>
      </w:r>
      <w:r w:rsidRPr="0015063D">
        <w:rPr>
          <w:rStyle w:val="normaltextrun"/>
          <w:rFonts w:ascii="Segoe UI" w:eastAsiaTheme="majorEastAsia" w:hAnsi="Segoe UI" w:cs="Segoe UI"/>
          <w:b/>
          <w:bCs/>
          <w:color w:val="1B3B5A" w:themeColor="text2"/>
          <w:sz w:val="22"/>
          <w:szCs w:val="22"/>
        </w:rPr>
        <w:t>1</w:t>
      </w:r>
      <w:r w:rsidRPr="0015063D">
        <w:rPr>
          <w:rStyle w:val="normaltextrun"/>
          <w:rFonts w:ascii="Segoe UI" w:eastAsiaTheme="majorEastAsia" w:hAnsi="Segoe UI" w:cs="Segoe UI"/>
          <w:b/>
          <w:bCs/>
          <w:color w:val="1B3B5A" w:themeColor="text2"/>
          <w:sz w:val="13"/>
          <w:szCs w:val="13"/>
        </w:rPr>
        <w:t xml:space="preserve">er </w:t>
      </w:r>
      <w:r w:rsidRPr="0015063D">
        <w:rPr>
          <w:rStyle w:val="normaltextrun"/>
          <w:rFonts w:ascii="Segoe UI" w:eastAsiaTheme="majorEastAsia" w:hAnsi="Segoe UI" w:cs="Segoe UI"/>
          <w:b/>
          <w:bCs/>
          <w:color w:val="1B3B5A" w:themeColor="text2"/>
          <w:sz w:val="22"/>
          <w:szCs w:val="22"/>
        </w:rPr>
        <w:t>janvier au 31 décembre. </w:t>
      </w:r>
      <w:r w:rsidRPr="0015063D">
        <w:rPr>
          <w:rStyle w:val="eop"/>
          <w:rFonts w:ascii="Segoe UI" w:eastAsiaTheme="majorEastAsia" w:hAnsi="Segoe UI" w:cs="Segoe UI"/>
          <w:color w:val="1B3B5A" w:themeColor="text2"/>
          <w:sz w:val="22"/>
          <w:szCs w:val="22"/>
        </w:rPr>
        <w:t> </w:t>
      </w:r>
    </w:p>
    <w:p w14:paraId="16C3AC84" w14:textId="1DAE276E" w:rsidR="00437BD5" w:rsidRPr="0015063D" w:rsidRDefault="00437BD5" w:rsidP="00437BD5">
      <w:pPr>
        <w:pStyle w:val="paragraph"/>
        <w:spacing w:before="0" w:beforeAutospacing="0" w:after="0" w:afterAutospacing="0"/>
        <w:jc w:val="both"/>
        <w:textAlignment w:val="baseline"/>
        <w:rPr>
          <w:rFonts w:ascii="Segoe UI" w:hAnsi="Segoe UI" w:cs="Segoe UI"/>
          <w:color w:val="1B3B5A" w:themeColor="text2"/>
          <w:sz w:val="18"/>
          <w:szCs w:val="18"/>
        </w:rPr>
      </w:pPr>
      <w:r w:rsidRPr="0015063D">
        <w:rPr>
          <w:rStyle w:val="normaltextrun"/>
          <w:rFonts w:ascii="Segoe UI" w:eastAsiaTheme="majorEastAsia" w:hAnsi="Segoe UI" w:cs="Segoe UI"/>
          <w:b/>
          <w:bCs/>
          <w:color w:val="1B3B5A" w:themeColor="text2"/>
          <w:sz w:val="22"/>
          <w:szCs w:val="22"/>
        </w:rPr>
        <w:t xml:space="preserve">Le premier exercice débutera le </w:t>
      </w:r>
      <w:r w:rsidR="00731510">
        <w:rPr>
          <w:rStyle w:val="normaltextrun"/>
          <w:rFonts w:ascii="Segoe UI" w:eastAsiaTheme="majorEastAsia" w:hAnsi="Segoe UI" w:cs="Segoe UI"/>
          <w:b/>
          <w:bCs/>
          <w:color w:val="1B3B5A" w:themeColor="text2"/>
          <w:sz w:val="22"/>
          <w:szCs w:val="22"/>
        </w:rPr>
        <w:t>1</w:t>
      </w:r>
      <w:r w:rsidR="00731510" w:rsidRPr="00731510">
        <w:rPr>
          <w:rStyle w:val="normaltextrun"/>
          <w:rFonts w:ascii="Segoe UI" w:eastAsiaTheme="majorEastAsia" w:hAnsi="Segoe UI" w:cs="Segoe UI"/>
          <w:b/>
          <w:bCs/>
          <w:color w:val="1B3B5A" w:themeColor="text2"/>
          <w:sz w:val="22"/>
          <w:szCs w:val="22"/>
          <w:vertAlign w:val="superscript"/>
        </w:rPr>
        <w:t>er</w:t>
      </w:r>
      <w:r w:rsidR="00731510">
        <w:rPr>
          <w:rStyle w:val="normaltextrun"/>
          <w:rFonts w:ascii="Segoe UI" w:eastAsiaTheme="majorEastAsia" w:hAnsi="Segoe UI" w:cs="Segoe UI"/>
          <w:b/>
          <w:bCs/>
          <w:color w:val="1B3B5A" w:themeColor="text2"/>
          <w:sz w:val="22"/>
          <w:szCs w:val="22"/>
        </w:rPr>
        <w:t xml:space="preserve"> mars 2026 et finira le 31 décembre 2026.</w:t>
      </w:r>
    </w:p>
    <w:p w14:paraId="5B07F4A5" w14:textId="257CDB67" w:rsidR="00437BD5" w:rsidRPr="0015063D" w:rsidRDefault="00437BD5" w:rsidP="0015063D">
      <w:pPr>
        <w:pStyle w:val="paragraph"/>
        <w:spacing w:before="0" w:beforeAutospacing="0" w:after="0" w:afterAutospacing="0"/>
        <w:jc w:val="both"/>
        <w:textAlignment w:val="baseline"/>
        <w:rPr>
          <w:rFonts w:ascii="Segoe UI" w:hAnsi="Segoe UI" w:cs="Segoe UI"/>
          <w:color w:val="1B3B5A" w:themeColor="text2"/>
          <w:sz w:val="18"/>
          <w:szCs w:val="18"/>
        </w:rPr>
      </w:pPr>
      <w:r w:rsidRPr="0015063D">
        <w:rPr>
          <w:rStyle w:val="normaltextrun"/>
          <w:rFonts w:ascii="Segoe UI" w:eastAsiaTheme="majorEastAsia" w:hAnsi="Segoe UI" w:cs="Segoe UI"/>
          <w:color w:val="1B3B5A" w:themeColor="text2"/>
          <w:sz w:val="22"/>
          <w:szCs w:val="22"/>
        </w:rPr>
        <w:t>Les fournitures, services et prestations visés au présent marché, seront effectués aux conditions de prix suivantes</w:t>
      </w:r>
      <w:r w:rsidRPr="0015063D">
        <w:rPr>
          <w:rStyle w:val="eop"/>
          <w:rFonts w:ascii="Segoe UI" w:eastAsiaTheme="majorEastAsia" w:hAnsi="Segoe UI" w:cs="Segoe UI"/>
          <w:color w:val="1B3B5A" w:themeColor="text2"/>
          <w:sz w:val="22"/>
          <w:szCs w:val="22"/>
        </w:rPr>
        <w:t>.</w:t>
      </w:r>
    </w:p>
    <w:p w14:paraId="5B413E73" w14:textId="77777777" w:rsidR="00437BD5" w:rsidRPr="00E900A4" w:rsidRDefault="00437BD5" w:rsidP="00437BD5">
      <w:pPr>
        <w:pStyle w:val="Titre2"/>
      </w:pPr>
      <w:bookmarkStart w:id="159" w:name="_Toc150521557"/>
      <w:bookmarkStart w:id="160" w:name="_Toc209691233"/>
      <w:r w:rsidRPr="00FD7995">
        <w:t>Maintenance</w:t>
      </w:r>
      <w:r w:rsidRPr="00E900A4">
        <w:t xml:space="preserve"> P2</w:t>
      </w:r>
      <w:bookmarkEnd w:id="158"/>
      <w:bookmarkEnd w:id="159"/>
      <w:bookmarkEnd w:id="160"/>
    </w:p>
    <w:p w14:paraId="710599D1" w14:textId="77777777" w:rsidR="00437BD5" w:rsidRPr="00E900A4" w:rsidRDefault="00437BD5" w:rsidP="00437BD5">
      <w:r w:rsidRPr="00E900A4">
        <w:t>Le prix P2 défini à l’</w:t>
      </w:r>
      <w:r>
        <w:t>Acte d’Engagement</w:t>
      </w:r>
      <w:r w:rsidRPr="00E900A4">
        <w:t xml:space="preserve"> est révisé au </w:t>
      </w:r>
      <w:r>
        <w:t>1</w:t>
      </w:r>
      <w:r w:rsidRPr="00FB3BD5">
        <w:rPr>
          <w:vertAlign w:val="superscript"/>
        </w:rPr>
        <w:t>er</w:t>
      </w:r>
      <w:r>
        <w:t xml:space="preserve"> Janvier</w:t>
      </w:r>
      <w:r w:rsidRPr="00E900A4">
        <w:t xml:space="preserve"> de chaque année par application de la formule :</w:t>
      </w:r>
    </w:p>
    <w:p w14:paraId="7EEAD12C" w14:textId="77777777" w:rsidR="00437BD5" w:rsidRDefault="00437BD5" w:rsidP="00437BD5"/>
    <w:p w14:paraId="116774B5" w14:textId="77777777" w:rsidR="00437BD5" w:rsidRPr="00E900A4" w:rsidRDefault="00437BD5" w:rsidP="00437BD5">
      <w:pPr>
        <w:jc w:val="center"/>
        <w:rPr>
          <w:b/>
          <w:bCs/>
          <w:sz w:val="14"/>
          <w:szCs w:val="14"/>
        </w:rPr>
      </w:pPr>
      <w:r w:rsidRPr="788D13C9">
        <w:rPr>
          <w:b/>
          <w:bCs/>
        </w:rPr>
        <w:t>P</w:t>
      </w:r>
      <w:r w:rsidRPr="788D13C9">
        <w:rPr>
          <w:b/>
          <w:bCs/>
          <w:sz w:val="14"/>
          <w:szCs w:val="14"/>
        </w:rPr>
        <w:t>2</w:t>
      </w:r>
      <w:r w:rsidRPr="788D13C9">
        <w:rPr>
          <w:b/>
          <w:bCs/>
        </w:rPr>
        <w:t xml:space="preserve"> = P</w:t>
      </w:r>
      <w:r w:rsidRPr="788D13C9">
        <w:rPr>
          <w:b/>
          <w:bCs/>
          <w:sz w:val="14"/>
          <w:szCs w:val="14"/>
        </w:rPr>
        <w:t>20</w:t>
      </w:r>
      <w:r w:rsidRPr="788D13C9">
        <w:rPr>
          <w:b/>
          <w:bCs/>
        </w:rPr>
        <w:t xml:space="preserve"> x [0,15 + 0,70 x (</w:t>
      </w:r>
      <m:oMath>
        <m:f>
          <m:fPr>
            <m:ctrlPr>
              <w:rPr>
                <w:rFonts w:ascii="Cambria Math" w:hAnsi="Cambria Math" w:cstheme="minorHAnsi"/>
                <w:b/>
              </w:rPr>
            </m:ctrlPr>
          </m:fPr>
          <m:num>
            <m:r>
              <m:rPr>
                <m:sty m:val="b"/>
              </m:rPr>
              <w:rPr>
                <w:rFonts w:ascii="Cambria Math" w:hAnsi="Cambria Math" w:cstheme="minorHAnsi"/>
              </w:rPr>
              <m:t>ICHT-IME</m:t>
            </m:r>
          </m:num>
          <m:den>
            <m:r>
              <m:rPr>
                <m:sty m:val="b"/>
              </m:rPr>
              <w:rPr>
                <w:rFonts w:ascii="Cambria Math" w:hAnsi="Cambria Math" w:cstheme="minorHAnsi"/>
              </w:rPr>
              <m:t>ICHT-IMEo</m:t>
            </m:r>
          </m:den>
        </m:f>
      </m:oMath>
      <w:r w:rsidRPr="788D13C9">
        <w:rPr>
          <w:b/>
          <w:bCs/>
        </w:rPr>
        <w:t xml:space="preserve"> </w:t>
      </w:r>
      <w:r>
        <w:rPr>
          <w:b/>
          <w:bCs/>
        </w:rPr>
        <w:t>)</w:t>
      </w:r>
      <w:r w:rsidRPr="788D13C9">
        <w:rPr>
          <w:b/>
          <w:bCs/>
        </w:rPr>
        <w:t>+ 0,15 x (</w:t>
      </w:r>
      <m:oMath>
        <m:f>
          <m:fPr>
            <m:ctrlPr>
              <w:rPr>
                <w:rFonts w:ascii="Cambria Math" w:hAnsi="Cambria Math" w:cstheme="minorHAnsi"/>
                <w:b/>
              </w:rPr>
            </m:ctrlPr>
          </m:fPr>
          <m:num>
            <m:r>
              <m:rPr>
                <m:sty m:val="b"/>
              </m:rPr>
              <w:rPr>
                <w:rFonts w:ascii="Cambria Math" w:hAnsi="Cambria Math" w:cstheme="minorHAnsi"/>
              </w:rPr>
              <m:t>FSD2</m:t>
            </m:r>
          </m:num>
          <m:den>
            <m:r>
              <m:rPr>
                <m:sty m:val="b"/>
              </m:rPr>
              <w:rPr>
                <w:rFonts w:ascii="Cambria Math" w:hAnsi="Cambria Math" w:cstheme="minorHAnsi"/>
              </w:rPr>
              <m:t>FSD2o</m:t>
            </m:r>
          </m:den>
        </m:f>
      </m:oMath>
      <w:r w:rsidRPr="788D13C9">
        <w:rPr>
          <w:b/>
          <w:bCs/>
        </w:rPr>
        <w:t>)</w:t>
      </w:r>
    </w:p>
    <w:p w14:paraId="48F4F0A3" w14:textId="77777777" w:rsidR="00437BD5" w:rsidRPr="00E900A4" w:rsidRDefault="00437BD5" w:rsidP="00437BD5"/>
    <w:p w14:paraId="77C06F7C" w14:textId="77777777" w:rsidR="00437BD5" w:rsidRPr="00E900A4" w:rsidRDefault="00437BD5" w:rsidP="00437BD5">
      <w:r w:rsidRPr="00E900A4">
        <w:t>Formule dans laquelle :</w:t>
      </w:r>
    </w:p>
    <w:p w14:paraId="2C81D2D2"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E14AD1">
        <w:rPr>
          <w:rFonts w:asciiTheme="minorHAnsi" w:hAnsiTheme="minorHAnsi" w:cstheme="minorHAnsi"/>
          <w:b/>
          <w:bCs/>
        </w:rPr>
        <w:t>P2</w:t>
      </w:r>
      <w:r w:rsidRPr="00FA6C7E">
        <w:rPr>
          <w:rFonts w:asciiTheme="minorHAnsi" w:hAnsiTheme="minorHAnsi" w:cstheme="minorHAnsi"/>
        </w:rPr>
        <w:t> : nouveau prix de règlement des prestations ;</w:t>
      </w:r>
    </w:p>
    <w:p w14:paraId="0B8195FD"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E14AD1">
        <w:rPr>
          <w:rFonts w:asciiTheme="minorHAnsi" w:hAnsiTheme="minorHAnsi" w:cstheme="minorHAnsi"/>
          <w:b/>
          <w:bCs/>
        </w:rPr>
        <w:t>P2o </w:t>
      </w:r>
      <w:r w:rsidRPr="00FA6C7E">
        <w:rPr>
          <w:rFonts w:asciiTheme="minorHAnsi" w:hAnsiTheme="minorHAnsi" w:cstheme="minorHAnsi"/>
        </w:rPr>
        <w:t>: Prix H.T. indiqué sur l’acte d’engagement, valeur prise au mois zéro.</w:t>
      </w:r>
    </w:p>
    <w:p w14:paraId="0563BA45"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E14AD1">
        <w:rPr>
          <w:rFonts w:asciiTheme="minorHAnsi" w:hAnsiTheme="minorHAnsi" w:cstheme="minorHAnsi"/>
          <w:b/>
          <w:bCs/>
        </w:rPr>
        <w:t>ICHT-IME</w:t>
      </w:r>
      <w:r w:rsidRPr="00FA6C7E">
        <w:rPr>
          <w:rFonts w:asciiTheme="minorHAnsi" w:hAnsiTheme="minorHAnsi" w:cstheme="minorHAnsi"/>
        </w:rPr>
        <w:t xml:space="preserve"> (</w:t>
      </w:r>
      <w:proofErr w:type="spellStart"/>
      <w:r w:rsidRPr="00FA6C7E">
        <w:rPr>
          <w:rFonts w:asciiTheme="minorHAnsi" w:hAnsiTheme="minorHAnsi" w:cstheme="minorHAnsi"/>
        </w:rPr>
        <w:t>Rev</w:t>
      </w:r>
      <w:proofErr w:type="spellEnd"/>
      <w:r w:rsidRPr="00FA6C7E">
        <w:rPr>
          <w:rFonts w:asciiTheme="minorHAnsi" w:hAnsiTheme="minorHAnsi" w:cstheme="minorHAnsi"/>
        </w:rPr>
        <w:t xml:space="preserve"> 2009) : Dernier indice connu à la date de révision du coût horaire du travail "Industries Mécaniques et Électriques" (base 100 en décembre 2008, diffusé par l’INSEE) hors effet Crédit d’Impôt pour la Compétitivité et l'Emploi (CICE) ;</w:t>
      </w:r>
    </w:p>
    <w:p w14:paraId="5DED94C0"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E14AD1">
        <w:rPr>
          <w:rFonts w:asciiTheme="minorHAnsi" w:hAnsiTheme="minorHAnsi" w:cstheme="minorHAnsi"/>
          <w:b/>
          <w:bCs/>
        </w:rPr>
        <w:t>ICHT-IME</w:t>
      </w:r>
      <w:r w:rsidRPr="00E14AD1">
        <w:rPr>
          <w:rFonts w:asciiTheme="minorHAnsi" w:hAnsiTheme="minorHAnsi" w:cstheme="minorHAnsi"/>
          <w:b/>
          <w:bCs/>
          <w:vertAlign w:val="subscript"/>
        </w:rPr>
        <w:t>0</w:t>
      </w:r>
      <w:r w:rsidRPr="00FA6C7E">
        <w:rPr>
          <w:rFonts w:asciiTheme="minorHAnsi" w:hAnsiTheme="minorHAnsi" w:cstheme="minorHAnsi"/>
        </w:rPr>
        <w:t> (</w:t>
      </w:r>
      <w:proofErr w:type="spellStart"/>
      <w:r w:rsidRPr="00FA6C7E">
        <w:rPr>
          <w:rFonts w:asciiTheme="minorHAnsi" w:hAnsiTheme="minorHAnsi" w:cstheme="minorHAnsi"/>
        </w:rPr>
        <w:t>Rev</w:t>
      </w:r>
      <w:proofErr w:type="spellEnd"/>
      <w:r w:rsidRPr="00FA6C7E">
        <w:rPr>
          <w:rFonts w:asciiTheme="minorHAnsi" w:hAnsiTheme="minorHAnsi" w:cstheme="minorHAnsi"/>
        </w:rPr>
        <w:t xml:space="preserve"> 2009) : Même indice, valeur prise au mois zéro.</w:t>
      </w:r>
    </w:p>
    <w:p w14:paraId="7E705F9D"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E14AD1">
        <w:rPr>
          <w:rFonts w:asciiTheme="minorHAnsi" w:hAnsiTheme="minorHAnsi" w:cstheme="minorHAnsi"/>
          <w:b/>
          <w:bCs/>
        </w:rPr>
        <w:t>FSD2</w:t>
      </w:r>
      <w:r w:rsidRPr="00FA6C7E">
        <w:rPr>
          <w:rFonts w:asciiTheme="minorHAnsi" w:hAnsiTheme="minorHAnsi" w:cstheme="minorHAnsi"/>
        </w:rPr>
        <w:t> : Dernier indice connu à la date de révision des Produits et services divers de catégorie 2 publié au Moniteur des Travaux Publics et Bâtiment ;</w:t>
      </w:r>
    </w:p>
    <w:p w14:paraId="38111062" w14:textId="77777777" w:rsidR="00437BD5"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E14AD1">
        <w:rPr>
          <w:rFonts w:asciiTheme="minorHAnsi" w:hAnsiTheme="minorHAnsi" w:cstheme="minorHAnsi"/>
          <w:b/>
          <w:bCs/>
        </w:rPr>
        <w:t>FSD2</w:t>
      </w:r>
      <w:r w:rsidRPr="00E14AD1">
        <w:rPr>
          <w:rFonts w:asciiTheme="minorHAnsi" w:hAnsiTheme="minorHAnsi" w:cstheme="minorHAnsi"/>
          <w:b/>
          <w:bCs/>
          <w:vertAlign w:val="subscript"/>
        </w:rPr>
        <w:t>0</w:t>
      </w:r>
      <w:r w:rsidRPr="00FA6C7E">
        <w:rPr>
          <w:rFonts w:asciiTheme="minorHAnsi" w:hAnsiTheme="minorHAnsi" w:cstheme="minorHAnsi"/>
        </w:rPr>
        <w:t> : Même indice, valeur prise au mois zéro.</w:t>
      </w:r>
    </w:p>
    <w:p w14:paraId="44F4F79D" w14:textId="77777777" w:rsidR="00E54AB0" w:rsidRDefault="00E54AB0" w:rsidP="00E54AB0">
      <w:pPr>
        <w:autoSpaceDE/>
        <w:autoSpaceDN/>
        <w:adjustRightInd/>
        <w:spacing w:before="120" w:after="0" w:line="240" w:lineRule="atLeast"/>
        <w:rPr>
          <w:rFonts w:asciiTheme="minorHAnsi" w:hAnsiTheme="minorHAnsi" w:cstheme="minorHAnsi"/>
        </w:rPr>
      </w:pPr>
    </w:p>
    <w:p w14:paraId="621B627E" w14:textId="753CDE93" w:rsidR="00E54AB0" w:rsidRPr="00DC379A" w:rsidRDefault="00E54AB0" w:rsidP="00E54AB0">
      <w:pPr>
        <w:autoSpaceDE/>
        <w:autoSpaceDN/>
        <w:adjustRightInd/>
        <w:spacing w:before="120" w:after="0" w:line="240" w:lineRule="atLeast"/>
        <w:rPr>
          <w:rFonts w:asciiTheme="minorHAnsi" w:hAnsiTheme="minorHAnsi" w:cstheme="minorHAnsi"/>
          <w:b/>
          <w:bCs/>
          <w:color w:val="EE0000"/>
        </w:rPr>
      </w:pPr>
      <w:r w:rsidRPr="00DC379A">
        <w:rPr>
          <w:rFonts w:asciiTheme="minorHAnsi" w:hAnsiTheme="minorHAnsi" w:cstheme="minorHAnsi"/>
          <w:b/>
          <w:bCs/>
          <w:color w:val="EE0000"/>
        </w:rPr>
        <w:t xml:space="preserve">Aucune facture ne sera acceptée </w:t>
      </w:r>
      <w:r w:rsidR="00010A5F" w:rsidRPr="00DC379A">
        <w:rPr>
          <w:rFonts w:asciiTheme="minorHAnsi" w:hAnsiTheme="minorHAnsi" w:cstheme="minorHAnsi"/>
          <w:b/>
          <w:bCs/>
          <w:color w:val="EE0000"/>
        </w:rPr>
        <w:t xml:space="preserve">sans historique des </w:t>
      </w:r>
      <w:r w:rsidR="00DC379A" w:rsidRPr="00DC379A">
        <w:rPr>
          <w:rFonts w:asciiTheme="minorHAnsi" w:hAnsiTheme="minorHAnsi" w:cstheme="minorHAnsi"/>
          <w:b/>
          <w:bCs/>
          <w:color w:val="EE0000"/>
        </w:rPr>
        <w:t>indices fournis par le moniteur.</w:t>
      </w:r>
      <w:r w:rsidR="00F15992" w:rsidRPr="00DC379A">
        <w:rPr>
          <w:rFonts w:asciiTheme="minorHAnsi" w:hAnsiTheme="minorHAnsi" w:cstheme="minorHAnsi"/>
          <w:b/>
          <w:bCs/>
          <w:color w:val="EE0000"/>
        </w:rPr>
        <w:t xml:space="preserve"> </w:t>
      </w:r>
    </w:p>
    <w:p w14:paraId="024D98F7" w14:textId="77777777" w:rsidR="00437BD5" w:rsidRPr="00E900A4" w:rsidRDefault="00437BD5" w:rsidP="00437BD5">
      <w:pPr>
        <w:pStyle w:val="Titre2"/>
      </w:pPr>
      <w:bookmarkStart w:id="161" w:name="_Toc50966275"/>
      <w:bookmarkStart w:id="162" w:name="_Toc150521558"/>
      <w:bookmarkStart w:id="163" w:name="_Toc209691234"/>
      <w:r w:rsidRPr="00E900A4">
        <w:t>Gros entretien et renouvellement P3</w:t>
      </w:r>
      <w:bookmarkEnd w:id="161"/>
      <w:bookmarkEnd w:id="162"/>
      <w:bookmarkEnd w:id="163"/>
    </w:p>
    <w:p w14:paraId="75F1F978" w14:textId="77777777" w:rsidR="00437BD5" w:rsidRPr="00E900A4" w:rsidRDefault="00437BD5" w:rsidP="00437BD5">
      <w:r w:rsidRPr="00E900A4">
        <w:t>Le prix P3 défini à l’</w:t>
      </w:r>
      <w:r>
        <w:t>Acte d’Engagement</w:t>
      </w:r>
      <w:r w:rsidRPr="00E900A4">
        <w:t xml:space="preserve"> est révisé au </w:t>
      </w:r>
      <w:r>
        <w:t>1</w:t>
      </w:r>
      <w:r w:rsidRPr="00FB3BD5">
        <w:rPr>
          <w:vertAlign w:val="superscript"/>
        </w:rPr>
        <w:t>er</w:t>
      </w:r>
      <w:r>
        <w:t xml:space="preserve"> Janvier</w:t>
      </w:r>
      <w:r w:rsidRPr="00E900A4">
        <w:t xml:space="preserve"> de chaque année par application de la formule :</w:t>
      </w:r>
    </w:p>
    <w:p w14:paraId="5EFC6435" w14:textId="77777777" w:rsidR="00437BD5" w:rsidRDefault="00437BD5" w:rsidP="00437BD5"/>
    <w:p w14:paraId="77605F35" w14:textId="77777777" w:rsidR="00E56310" w:rsidRDefault="00E56310" w:rsidP="00437BD5"/>
    <w:p w14:paraId="139D4084" w14:textId="77777777" w:rsidR="00437BD5" w:rsidRDefault="00437BD5" w:rsidP="00437BD5">
      <w:pPr>
        <w:jc w:val="center"/>
        <w:rPr>
          <w:b/>
          <w:bCs/>
        </w:rPr>
      </w:pPr>
      <w:r w:rsidRPr="788D13C9">
        <w:rPr>
          <w:b/>
          <w:bCs/>
        </w:rPr>
        <w:lastRenderedPageBreak/>
        <w:t>P3 = P3</w:t>
      </w:r>
      <w:r w:rsidRPr="788D13C9">
        <w:rPr>
          <w:b/>
          <w:bCs/>
          <w:sz w:val="14"/>
          <w:szCs w:val="14"/>
        </w:rPr>
        <w:t>0</w:t>
      </w:r>
      <w:r w:rsidRPr="788D13C9">
        <w:rPr>
          <w:b/>
          <w:bCs/>
        </w:rPr>
        <w:t xml:space="preserve"> x [0.15 + 0.25 x (</w:t>
      </w:r>
      <m:oMath>
        <m:f>
          <m:fPr>
            <m:ctrlPr>
              <w:rPr>
                <w:rFonts w:ascii="Cambria Math" w:hAnsi="Cambria Math" w:cstheme="minorHAnsi"/>
                <w:b/>
              </w:rPr>
            </m:ctrlPr>
          </m:fPr>
          <m:num>
            <m:r>
              <m:rPr>
                <m:sty m:val="b"/>
              </m:rPr>
              <w:rPr>
                <w:rFonts w:ascii="Cambria Math" w:hAnsi="Cambria Math" w:cstheme="minorHAnsi"/>
              </w:rPr>
              <m:t>ICHT-IME</m:t>
            </m:r>
          </m:num>
          <m:den>
            <m:r>
              <m:rPr>
                <m:sty m:val="b"/>
              </m:rPr>
              <w:rPr>
                <w:rFonts w:ascii="Cambria Math" w:hAnsi="Cambria Math" w:cstheme="minorHAnsi"/>
              </w:rPr>
              <m:t>ICHT-IMEo</m:t>
            </m:r>
          </m:den>
        </m:f>
      </m:oMath>
      <w:r w:rsidRPr="788D13C9">
        <w:rPr>
          <w:b/>
          <w:bCs/>
        </w:rPr>
        <w:t>) + 0.60 x (</w:t>
      </w:r>
      <m:oMath>
        <m:f>
          <m:fPr>
            <m:ctrlPr>
              <w:rPr>
                <w:rFonts w:ascii="Cambria Math" w:hAnsi="Cambria Math" w:cstheme="minorHAnsi"/>
                <w:b/>
              </w:rPr>
            </m:ctrlPr>
          </m:fPr>
          <m:num>
            <m:r>
              <m:rPr>
                <m:sty m:val="b"/>
              </m:rPr>
              <w:rPr>
                <w:rFonts w:ascii="Cambria Math" w:hAnsi="Cambria Math" w:cstheme="minorHAnsi"/>
              </w:rPr>
              <m:t>BT40</m:t>
            </m:r>
          </m:num>
          <m:den>
            <m:r>
              <m:rPr>
                <m:sty m:val="b"/>
              </m:rPr>
              <w:rPr>
                <w:rFonts w:ascii="Cambria Math" w:hAnsi="Cambria Math" w:cstheme="minorHAnsi"/>
              </w:rPr>
              <m:t>IBT40o</m:t>
            </m:r>
          </m:den>
        </m:f>
      </m:oMath>
      <w:r w:rsidRPr="00F002ED">
        <w:rPr>
          <w:b/>
          <w:bCs/>
        </w:rPr>
        <w:t>)</w:t>
      </w:r>
    </w:p>
    <w:p w14:paraId="12C0B3B7" w14:textId="77777777" w:rsidR="00437BD5" w:rsidRPr="00E900A4" w:rsidRDefault="00437BD5" w:rsidP="00437BD5">
      <w:pPr>
        <w:rPr>
          <w:rFonts w:cs="Arial"/>
        </w:rPr>
      </w:pPr>
    </w:p>
    <w:p w14:paraId="05BB29F5" w14:textId="77777777" w:rsidR="00437BD5" w:rsidRPr="00E900A4" w:rsidRDefault="00437BD5" w:rsidP="00437BD5">
      <w:r w:rsidRPr="00E900A4">
        <w:t>Formule dans laquelle :</w:t>
      </w:r>
    </w:p>
    <w:p w14:paraId="78455180"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7C743C">
        <w:rPr>
          <w:rFonts w:asciiTheme="minorHAnsi" w:hAnsiTheme="minorHAnsi" w:cstheme="minorHAnsi"/>
          <w:b/>
          <w:bCs/>
        </w:rPr>
        <w:t>P3</w:t>
      </w:r>
      <w:r w:rsidRPr="00FA6C7E">
        <w:rPr>
          <w:rFonts w:asciiTheme="minorHAnsi" w:hAnsiTheme="minorHAnsi" w:cstheme="minorHAnsi"/>
        </w:rPr>
        <w:t xml:space="preserve"> = nouveau prix de règlement des prestations ;</w:t>
      </w:r>
    </w:p>
    <w:p w14:paraId="16548FDE"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7C743C">
        <w:rPr>
          <w:rFonts w:asciiTheme="minorHAnsi" w:hAnsiTheme="minorHAnsi" w:cstheme="minorHAnsi"/>
          <w:b/>
          <w:bCs/>
        </w:rPr>
        <w:t>P3o</w:t>
      </w:r>
      <w:r w:rsidRPr="00FA6C7E">
        <w:rPr>
          <w:rFonts w:asciiTheme="minorHAnsi" w:hAnsiTheme="minorHAnsi" w:cstheme="minorHAnsi"/>
        </w:rPr>
        <w:t xml:space="preserve"> = Prix H.T. indiqué sur l’acte d’engagement, valeur prise au mois zéro.</w:t>
      </w:r>
    </w:p>
    <w:p w14:paraId="451FEE92"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FA6C7E">
        <w:rPr>
          <w:rFonts w:asciiTheme="minorHAnsi" w:hAnsiTheme="minorHAnsi" w:cstheme="minorHAnsi"/>
        </w:rPr>
        <w:t>ICHT-IME (</w:t>
      </w:r>
      <w:proofErr w:type="spellStart"/>
      <w:r w:rsidRPr="00FA6C7E">
        <w:rPr>
          <w:rFonts w:asciiTheme="minorHAnsi" w:hAnsiTheme="minorHAnsi" w:cstheme="minorHAnsi"/>
        </w:rPr>
        <w:t>Rev</w:t>
      </w:r>
      <w:proofErr w:type="spellEnd"/>
      <w:r w:rsidRPr="00FA6C7E">
        <w:rPr>
          <w:rFonts w:asciiTheme="minorHAnsi" w:hAnsiTheme="minorHAnsi" w:cstheme="minorHAnsi"/>
        </w:rPr>
        <w:t xml:space="preserve"> 2009) : Dernier indice connu à la date de révision du coût horaire du travail "Industries Mécaniques et Électriques" (base 100 en décembre 2008, diffusé par l’INSEE) hors effet Crédit d’Impôt pour la Compétitivité et l'Emploi (CICE) ;</w:t>
      </w:r>
    </w:p>
    <w:p w14:paraId="75103658"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FA6C7E">
        <w:rPr>
          <w:rFonts w:asciiTheme="minorHAnsi" w:hAnsiTheme="minorHAnsi" w:cstheme="minorHAnsi"/>
        </w:rPr>
        <w:t>ICHT-IME</w:t>
      </w:r>
      <w:r w:rsidRPr="00FA6C7E">
        <w:rPr>
          <w:rFonts w:asciiTheme="minorHAnsi" w:hAnsiTheme="minorHAnsi" w:cstheme="minorHAnsi"/>
          <w:vertAlign w:val="subscript"/>
        </w:rPr>
        <w:t>0</w:t>
      </w:r>
      <w:r w:rsidRPr="00FA6C7E">
        <w:rPr>
          <w:rFonts w:asciiTheme="minorHAnsi" w:hAnsiTheme="minorHAnsi" w:cstheme="minorHAnsi"/>
        </w:rPr>
        <w:t> (</w:t>
      </w:r>
      <w:proofErr w:type="spellStart"/>
      <w:r w:rsidRPr="00FA6C7E">
        <w:rPr>
          <w:rFonts w:asciiTheme="minorHAnsi" w:hAnsiTheme="minorHAnsi" w:cstheme="minorHAnsi"/>
        </w:rPr>
        <w:t>Rev</w:t>
      </w:r>
      <w:proofErr w:type="spellEnd"/>
      <w:r w:rsidRPr="00FA6C7E">
        <w:rPr>
          <w:rFonts w:asciiTheme="minorHAnsi" w:hAnsiTheme="minorHAnsi" w:cstheme="minorHAnsi"/>
        </w:rPr>
        <w:t xml:space="preserve"> 2009) : Même indice, valeur prise au mois zéro.</w:t>
      </w:r>
    </w:p>
    <w:p w14:paraId="0A01CFF9" w14:textId="77777777" w:rsidR="00437BD5" w:rsidRPr="00FA6C7E"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FA6C7E">
        <w:rPr>
          <w:rFonts w:asciiTheme="minorHAnsi" w:hAnsiTheme="minorHAnsi" w:cstheme="minorHAnsi"/>
        </w:rPr>
        <w:t>BT40</w:t>
      </w:r>
      <w:r w:rsidRPr="00FA6C7E">
        <w:rPr>
          <w:rFonts w:asciiTheme="minorHAnsi" w:hAnsiTheme="minorHAnsi" w:cstheme="minorHAnsi"/>
        </w:rPr>
        <w:tab/>
        <w:t>= Dernier indice connu à la date de révision de l’indice « BT 40 » publié au Moniteur des Travaux Publics et du Bâtiment ;</w:t>
      </w:r>
    </w:p>
    <w:p w14:paraId="02943CA2" w14:textId="77777777" w:rsidR="00437BD5"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FA6C7E">
        <w:rPr>
          <w:rFonts w:asciiTheme="minorHAnsi" w:hAnsiTheme="minorHAnsi" w:cstheme="minorHAnsi"/>
        </w:rPr>
        <w:t>BT40o = Même indice, valeur prise au mois zéro</w:t>
      </w:r>
    </w:p>
    <w:p w14:paraId="132612CA" w14:textId="77777777" w:rsidR="00437BD5" w:rsidRDefault="00437BD5" w:rsidP="00437BD5">
      <w:pPr>
        <w:rPr>
          <w:b/>
          <w:bCs/>
        </w:rPr>
      </w:pPr>
    </w:p>
    <w:p w14:paraId="5585F171" w14:textId="5F184662" w:rsidR="007C743C" w:rsidRPr="00E900A4" w:rsidRDefault="00DC379A" w:rsidP="00437BD5">
      <w:pPr>
        <w:rPr>
          <w:b/>
          <w:bCs/>
        </w:rPr>
      </w:pPr>
      <w:r w:rsidRPr="00DC379A">
        <w:rPr>
          <w:rFonts w:asciiTheme="minorHAnsi" w:hAnsiTheme="minorHAnsi" w:cstheme="minorHAnsi"/>
          <w:b/>
          <w:bCs/>
          <w:color w:val="EE0000"/>
        </w:rPr>
        <w:t>Aucune facture ne sera acceptée sans historique des indices fournis par le moniteur.</w:t>
      </w:r>
    </w:p>
    <w:p w14:paraId="4D0650C0" w14:textId="77777777" w:rsidR="00437BD5" w:rsidRPr="00E900A4" w:rsidRDefault="00437BD5" w:rsidP="00437BD5">
      <w:pPr>
        <w:pStyle w:val="Titre1"/>
      </w:pPr>
      <w:bookmarkStart w:id="164" w:name="_Ref493059141"/>
      <w:bookmarkStart w:id="165" w:name="_Toc50966278"/>
      <w:bookmarkStart w:id="166" w:name="_Toc150521561"/>
      <w:bookmarkStart w:id="167" w:name="_Toc209691235"/>
      <w:r w:rsidRPr="00E900A4">
        <w:t>MODALITES DE PAIEMENT</w:t>
      </w:r>
      <w:bookmarkEnd w:id="164"/>
      <w:bookmarkEnd w:id="165"/>
      <w:bookmarkEnd w:id="166"/>
      <w:bookmarkEnd w:id="167"/>
    </w:p>
    <w:p w14:paraId="0654C0C0" w14:textId="0E8C6734" w:rsidR="00437BD5" w:rsidRPr="00E900A4" w:rsidRDefault="00437BD5" w:rsidP="00437BD5">
      <w:pPr>
        <w:pStyle w:val="Titre2"/>
      </w:pPr>
      <w:bookmarkStart w:id="168" w:name="_Fourniture_d’énergie_P1"/>
      <w:bookmarkStart w:id="169" w:name="_Toc50966279"/>
      <w:bookmarkStart w:id="170" w:name="_Toc150521562"/>
      <w:bookmarkStart w:id="171" w:name="_Toc209691236"/>
      <w:bookmarkEnd w:id="168"/>
      <w:r w:rsidRPr="00E900A4">
        <w:t>Maintenance P2</w:t>
      </w:r>
      <w:bookmarkEnd w:id="169"/>
      <w:bookmarkEnd w:id="170"/>
      <w:bookmarkEnd w:id="171"/>
      <w:r w:rsidRPr="00E900A4">
        <w:t xml:space="preserve"> </w:t>
      </w:r>
    </w:p>
    <w:p w14:paraId="7C7347E9" w14:textId="55A92B2D" w:rsidR="00437BD5" w:rsidRPr="00E900A4" w:rsidRDefault="00437BD5" w:rsidP="00437BD5">
      <w:r w:rsidRPr="00E900A4">
        <w:t xml:space="preserve">La redevance P2 sera révisée au 1er </w:t>
      </w:r>
      <w:r w:rsidR="00D75347">
        <w:t>janvier de chaque année</w:t>
      </w:r>
      <w:r w:rsidRPr="00E900A4">
        <w:t xml:space="preserve"> de chaque exercice. Le nouveau montant ainsi défini servira au calcul </w:t>
      </w:r>
      <w:r w:rsidR="00DC379A">
        <w:t xml:space="preserve">de 4 acomptes </w:t>
      </w:r>
      <w:r w:rsidR="00B64A41">
        <w:t>égales chacune au quart</w:t>
      </w:r>
      <w:r w:rsidRPr="00E900A4">
        <w:t xml:space="preserve"> du montant de la redevance P2.</w:t>
      </w:r>
    </w:p>
    <w:p w14:paraId="6D9A9E64" w14:textId="77777777" w:rsidR="00437BD5" w:rsidRPr="00E900A4" w:rsidRDefault="00437BD5" w:rsidP="00437BD5">
      <w:r w:rsidRPr="00E900A4">
        <w:t>Les acomptes seront établis aux dates suivantes :</w:t>
      </w:r>
    </w:p>
    <w:p w14:paraId="4A1FE952" w14:textId="34F9853C" w:rsidR="002733C0" w:rsidRDefault="00437BD5"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sidRPr="00FA6C7E">
        <w:rPr>
          <w:rFonts w:asciiTheme="minorHAnsi" w:hAnsiTheme="minorHAnsi" w:cstheme="minorHAnsi"/>
        </w:rPr>
        <w:t>3</w:t>
      </w:r>
      <w:r w:rsidR="002733C0">
        <w:rPr>
          <w:rFonts w:asciiTheme="minorHAnsi" w:hAnsiTheme="minorHAnsi" w:cstheme="minorHAnsi"/>
        </w:rPr>
        <w:t>1 mars</w:t>
      </w:r>
    </w:p>
    <w:p w14:paraId="5FBB6022" w14:textId="0E7F7F6B" w:rsidR="00437BD5" w:rsidRPr="00FA6C7E" w:rsidRDefault="002733C0"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Pr>
          <w:rFonts w:asciiTheme="minorHAnsi" w:hAnsiTheme="minorHAnsi" w:cstheme="minorHAnsi"/>
        </w:rPr>
        <w:t>30 juin</w:t>
      </w:r>
      <w:r w:rsidR="00437BD5" w:rsidRPr="00FA6C7E">
        <w:rPr>
          <w:rFonts w:asciiTheme="minorHAnsi" w:hAnsiTheme="minorHAnsi" w:cstheme="minorHAnsi"/>
        </w:rPr>
        <w:t> ;</w:t>
      </w:r>
    </w:p>
    <w:p w14:paraId="3263D14B" w14:textId="0EC6F513" w:rsidR="00437BD5" w:rsidRDefault="002733C0"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Pr>
          <w:rFonts w:asciiTheme="minorHAnsi" w:hAnsiTheme="minorHAnsi" w:cstheme="minorHAnsi"/>
        </w:rPr>
        <w:t>30 septembre</w:t>
      </w:r>
    </w:p>
    <w:p w14:paraId="07FF4423" w14:textId="4C095EF7" w:rsidR="002733C0" w:rsidRPr="00FA6C7E" w:rsidRDefault="002733C0" w:rsidP="00433233">
      <w:pPr>
        <w:pStyle w:val="Paragraphedeliste"/>
        <w:numPr>
          <w:ilvl w:val="0"/>
          <w:numId w:val="19"/>
        </w:numPr>
        <w:autoSpaceDE/>
        <w:autoSpaceDN/>
        <w:adjustRightInd/>
        <w:spacing w:before="120" w:after="0" w:line="240" w:lineRule="atLeast"/>
        <w:ind w:left="714" w:hanging="357"/>
        <w:contextualSpacing w:val="0"/>
        <w:rPr>
          <w:rFonts w:asciiTheme="minorHAnsi" w:hAnsiTheme="minorHAnsi" w:cstheme="minorHAnsi"/>
        </w:rPr>
      </w:pPr>
      <w:r>
        <w:rPr>
          <w:rFonts w:asciiTheme="minorHAnsi" w:hAnsiTheme="minorHAnsi" w:cstheme="minorHAnsi"/>
        </w:rPr>
        <w:t>31 décembre</w:t>
      </w:r>
    </w:p>
    <w:p w14:paraId="3A60F506" w14:textId="77777777" w:rsidR="00437BD5" w:rsidRDefault="00437BD5" w:rsidP="00437BD5"/>
    <w:p w14:paraId="34A4CBA9" w14:textId="216115E3" w:rsidR="00437BD5" w:rsidRDefault="00437BD5" w:rsidP="00437BD5">
      <w:r>
        <w:t>Les factures seront émises p</w:t>
      </w:r>
      <w:r w:rsidR="00E56310">
        <w:t xml:space="preserve">ar poste avec le détail pour </w:t>
      </w:r>
      <w:r w:rsidR="009717BF">
        <w:t>le siège social et les annexes.</w:t>
      </w:r>
    </w:p>
    <w:p w14:paraId="3125DC20" w14:textId="77777777" w:rsidR="00437BD5" w:rsidRPr="00E900A4" w:rsidRDefault="00437BD5" w:rsidP="00437BD5"/>
    <w:p w14:paraId="147A8747" w14:textId="77777777" w:rsidR="00437BD5" w:rsidRPr="00E900A4" w:rsidRDefault="00437BD5" w:rsidP="00437BD5">
      <w:r w:rsidRPr="00E900A4">
        <w:t xml:space="preserve">Le règlement du premier acompte de l’exercice civil N+1 est conditionné par la fourniture du bilan annuel d’exploitation comportant toutes les pièces précisées au CCTP. </w:t>
      </w:r>
    </w:p>
    <w:p w14:paraId="3BA4657E" w14:textId="77777777" w:rsidR="00437BD5" w:rsidRPr="00E900A4" w:rsidRDefault="00437BD5" w:rsidP="00437BD5">
      <w:pPr>
        <w:pStyle w:val="Titre2"/>
      </w:pPr>
      <w:bookmarkStart w:id="172" w:name="_Toc50966280"/>
      <w:bookmarkStart w:id="173" w:name="_Toc150521563"/>
      <w:bookmarkStart w:id="174" w:name="_Toc209691237"/>
      <w:r w:rsidRPr="00E900A4">
        <w:t>Gros entretien et renouvellement P3</w:t>
      </w:r>
      <w:bookmarkEnd w:id="172"/>
      <w:bookmarkEnd w:id="173"/>
      <w:bookmarkEnd w:id="174"/>
    </w:p>
    <w:p w14:paraId="2CD65D2E" w14:textId="77777777" w:rsidR="00437BD5" w:rsidRPr="00E900A4" w:rsidRDefault="00437BD5" w:rsidP="00437BD5">
      <w:r w:rsidRPr="00E900A4">
        <w:t>Les modalités de facturation et de règlement de la redevance P3 sont identiques à celles de la redevance P2.</w:t>
      </w:r>
    </w:p>
    <w:p w14:paraId="36C16F59" w14:textId="34821E69" w:rsidR="00437BD5" w:rsidRPr="00E900A4" w:rsidRDefault="00437BD5" w:rsidP="00437BD5">
      <w:r w:rsidRPr="00E900A4">
        <w:lastRenderedPageBreak/>
        <w:t>Le règlement du premier acompte de l’exercice civil N+1 est conditionné par la fourniture et la validation par l</w:t>
      </w:r>
      <w:r w:rsidR="00F06CAD">
        <w:t>a</w:t>
      </w:r>
      <w:r w:rsidRPr="00E900A4">
        <w:t xml:space="preserve"> </w:t>
      </w:r>
      <w:r w:rsidR="00324B46">
        <w:t>CAISSE D’ALLOCATIONS FAMILIALES DE SEINE ET MARNE</w:t>
      </w:r>
      <w:r w:rsidRPr="00E900A4">
        <w:t xml:space="preserve"> du décompte P3 relatif à l’exercice N. </w:t>
      </w:r>
    </w:p>
    <w:p w14:paraId="35D987AB" w14:textId="77777777" w:rsidR="00437BD5" w:rsidRPr="00E900A4" w:rsidRDefault="00437BD5" w:rsidP="00437BD5">
      <w:pPr>
        <w:pStyle w:val="Titre2"/>
      </w:pPr>
      <w:bookmarkStart w:id="175" w:name="_Toc50966281"/>
      <w:bookmarkStart w:id="176" w:name="_Toc150521564"/>
      <w:bookmarkStart w:id="177" w:name="_Toc209691238"/>
      <w:r w:rsidRPr="00E900A4">
        <w:t>Avance</w:t>
      </w:r>
      <w:bookmarkEnd w:id="175"/>
      <w:bookmarkEnd w:id="176"/>
      <w:bookmarkEnd w:id="177"/>
    </w:p>
    <w:p w14:paraId="753678E5" w14:textId="77777777" w:rsidR="00437BD5" w:rsidRPr="007406E0" w:rsidRDefault="00437BD5" w:rsidP="007406E0">
      <w:pPr>
        <w:pStyle w:val="Titre3"/>
      </w:pPr>
      <w:bookmarkStart w:id="178" w:name="_Toc354153107"/>
      <w:bookmarkStart w:id="179" w:name="_Toc50966282"/>
      <w:bookmarkStart w:id="180" w:name="_Toc150521565"/>
      <w:bookmarkStart w:id="181" w:name="_Toc209691239"/>
      <w:r w:rsidRPr="007406E0">
        <w:rPr>
          <w:rStyle w:val="TitreSSCar"/>
          <w:rFonts w:ascii="Segoe UI Semibold" w:eastAsiaTheme="minorHAnsi" w:hAnsi="Segoe UI Semibold" w:cs="Segoe UI"/>
          <w:b w:val="0"/>
          <w:i w:val="0"/>
          <w:iCs w:val="0"/>
          <w:color w:val="77C5CB"/>
          <w:lang w:eastAsia="en-US"/>
        </w:rPr>
        <w:t>Versement de l’avance</w:t>
      </w:r>
      <w:bookmarkEnd w:id="178"/>
      <w:bookmarkEnd w:id="179"/>
      <w:bookmarkEnd w:id="180"/>
      <w:bookmarkEnd w:id="181"/>
    </w:p>
    <w:p w14:paraId="45C8D7DC" w14:textId="77777777" w:rsidR="00437BD5" w:rsidRPr="00E900A4" w:rsidRDefault="00437BD5" w:rsidP="00437BD5">
      <w:r w:rsidRPr="00E900A4">
        <w:t xml:space="preserve">Une avance est accordée au TITULAIRE du </w:t>
      </w:r>
      <w:r>
        <w:t>contrat</w:t>
      </w:r>
      <w:r w:rsidRPr="00E900A4">
        <w:t xml:space="preserve"> lorsque le montant initial du </w:t>
      </w:r>
      <w:r>
        <w:t>contrat</w:t>
      </w:r>
      <w:r w:rsidRPr="00E900A4">
        <w:t xml:space="preserve"> est supérieur à 50 000 euros H.T. Cette avance est calculée sur la base du montant du </w:t>
      </w:r>
      <w:r>
        <w:t>contrat</w:t>
      </w:r>
      <w:r w:rsidRPr="00E900A4">
        <w:t xml:space="preserve"> diminué du montant des prestations confiées à des sous-traitants et donnant lieu à paiement direct.</w:t>
      </w:r>
    </w:p>
    <w:p w14:paraId="450DF7B3" w14:textId="77777777" w:rsidR="00437BD5" w:rsidRPr="00E900A4" w:rsidRDefault="00437BD5" w:rsidP="00437BD5">
      <w:r w:rsidRPr="00E900A4">
        <w:t xml:space="preserve">Si cette condition est remplie, et </w:t>
      </w:r>
      <w:r w:rsidRPr="00E900A4">
        <w:rPr>
          <w:b/>
          <w:bCs/>
        </w:rPr>
        <w:t>si le TITULAIRE ne souhaite pas percevoir cette avance, il devra signifier sur l'</w:t>
      </w:r>
      <w:r>
        <w:rPr>
          <w:b/>
          <w:bCs/>
        </w:rPr>
        <w:t>Acte d’Engagement</w:t>
      </w:r>
      <w:r w:rsidRPr="00E900A4">
        <w:rPr>
          <w:b/>
          <w:bCs/>
        </w:rPr>
        <w:t xml:space="preserve"> </w:t>
      </w:r>
      <w:r w:rsidRPr="00E900A4">
        <w:rPr>
          <w:b/>
          <w:bCs/>
          <w:u w:val="single"/>
        </w:rPr>
        <w:t>sa renonciation</w:t>
      </w:r>
      <w:r w:rsidRPr="00E900A4">
        <w:t>.</w:t>
      </w:r>
    </w:p>
    <w:p w14:paraId="43E473A1" w14:textId="77777777" w:rsidR="00437BD5" w:rsidRPr="00E900A4" w:rsidRDefault="00437BD5" w:rsidP="00437BD5">
      <w:r w:rsidRPr="00E900A4">
        <w:t xml:space="preserve">L’avance est fixée à 5 % du montant du </w:t>
      </w:r>
      <w:r>
        <w:t>contrat</w:t>
      </w:r>
      <w:r w:rsidRPr="00E900A4">
        <w:t xml:space="preserve"> toutes taxes comprises.</w:t>
      </w:r>
    </w:p>
    <w:p w14:paraId="2E34CD04" w14:textId="77777777" w:rsidR="00437BD5" w:rsidRPr="00E900A4" w:rsidRDefault="00437BD5" w:rsidP="00437BD5">
      <w:r w:rsidRPr="00E900A4">
        <w:t>Le montant de l'avance ne peut être affecté par la mise en œuvre d'une clause de variation de prix.</w:t>
      </w:r>
    </w:p>
    <w:p w14:paraId="3AA9F103" w14:textId="77777777" w:rsidR="00437BD5" w:rsidRPr="00E900A4" w:rsidRDefault="00437BD5" w:rsidP="00437BD5"/>
    <w:p w14:paraId="248FE2C6" w14:textId="77777777" w:rsidR="00437BD5" w:rsidRPr="007406E0" w:rsidRDefault="00437BD5" w:rsidP="007406E0">
      <w:pPr>
        <w:pStyle w:val="Titre3"/>
      </w:pPr>
      <w:bookmarkStart w:id="182" w:name="_Toc354153108"/>
      <w:bookmarkStart w:id="183" w:name="_Toc50966283"/>
      <w:bookmarkStart w:id="184" w:name="_Toc150521566"/>
      <w:bookmarkStart w:id="185" w:name="_Toc209691240"/>
      <w:r w:rsidRPr="007406E0">
        <w:rPr>
          <w:rStyle w:val="TitreSSCar"/>
          <w:rFonts w:ascii="Segoe UI Semibold" w:eastAsiaTheme="minorHAnsi" w:hAnsi="Segoe UI Semibold" w:cs="Segoe UI"/>
          <w:b w:val="0"/>
          <w:i w:val="0"/>
          <w:iCs w:val="0"/>
          <w:color w:val="77C5CB"/>
          <w:lang w:eastAsia="en-US"/>
        </w:rPr>
        <w:t>Remboursement de l’avance</w:t>
      </w:r>
      <w:bookmarkEnd w:id="182"/>
      <w:bookmarkEnd w:id="183"/>
      <w:bookmarkEnd w:id="184"/>
      <w:bookmarkEnd w:id="185"/>
    </w:p>
    <w:p w14:paraId="3EFB81DF" w14:textId="77777777" w:rsidR="00437BD5" w:rsidRPr="00E900A4" w:rsidRDefault="00437BD5" w:rsidP="00437BD5">
      <w:r w:rsidRPr="00E900A4">
        <w:t xml:space="preserve">Le remboursement de l'avance s'impute sur les sommes dues au TITULAIRE par précompte sur les sommes dues à titre d'acomptes quand le montant des prestations exécutées par le TITULAIRE atteint </w:t>
      </w:r>
      <w:r w:rsidRPr="00E900A4">
        <w:br/>
        <w:t xml:space="preserve">60 % du montant toutes taxes comprises du </w:t>
      </w:r>
      <w:r>
        <w:t>contrat</w:t>
      </w:r>
      <w:r w:rsidRPr="00E900A4">
        <w:t>.</w:t>
      </w:r>
    </w:p>
    <w:p w14:paraId="51B22DD7" w14:textId="77777777" w:rsidR="00437BD5" w:rsidRPr="00E900A4" w:rsidRDefault="00437BD5" w:rsidP="00437BD5">
      <w:r w:rsidRPr="00E900A4">
        <w:t xml:space="preserve">Il doit, en tout état de cause, être terminé lorsque le montant des prestations exécutées par le TITULAIRE atteint 80 % du montant toutes taxes comprises des prestations qui lui sont confiées au titre du </w:t>
      </w:r>
      <w:r>
        <w:t>contrat</w:t>
      </w:r>
      <w:r w:rsidRPr="00E900A4">
        <w:t>.</w:t>
      </w:r>
    </w:p>
    <w:p w14:paraId="3B95652D" w14:textId="77777777" w:rsidR="00437BD5" w:rsidRPr="00E900A4" w:rsidRDefault="00437BD5" w:rsidP="00437BD5">
      <w:pPr>
        <w:pStyle w:val="Titre2"/>
      </w:pPr>
      <w:bookmarkStart w:id="186" w:name="_Toc50966284"/>
      <w:bookmarkStart w:id="187" w:name="_Toc150521567"/>
      <w:bookmarkStart w:id="188" w:name="_Toc209691241"/>
      <w:r w:rsidRPr="00F56277">
        <w:t>Paiements</w:t>
      </w:r>
      <w:bookmarkEnd w:id="186"/>
      <w:bookmarkEnd w:id="187"/>
      <w:bookmarkEnd w:id="188"/>
    </w:p>
    <w:p w14:paraId="6D57418B" w14:textId="77777777" w:rsidR="00437BD5" w:rsidRPr="00E900A4" w:rsidRDefault="00437BD5" w:rsidP="00437BD5">
      <w:pPr>
        <w:ind w:left="360"/>
      </w:pPr>
      <w:r w:rsidRPr="00E900A4">
        <w:t xml:space="preserve">Les paiements s'effectueront après exécution du service fait et suivant les règles de la Comptabilité Commerciale dans les conditions prévues à l'article 11 du C.C.A.G. </w:t>
      </w:r>
      <w:r>
        <w:t>FCS.</w:t>
      </w:r>
      <w:r w:rsidRPr="00E900A4">
        <w:t xml:space="preserve"> </w:t>
      </w:r>
    </w:p>
    <w:p w14:paraId="477A554D" w14:textId="62F6E42E" w:rsidR="00437BD5" w:rsidRPr="00E900A4" w:rsidRDefault="00437BD5" w:rsidP="00BF4790">
      <w:pPr>
        <w:ind w:left="360"/>
      </w:pPr>
      <w:r w:rsidRPr="00E900A4">
        <w:t xml:space="preserve">le délai global de paiement est fixé </w:t>
      </w:r>
      <w:r w:rsidRPr="009717BF">
        <w:t xml:space="preserve">à </w:t>
      </w:r>
      <w:r w:rsidR="00BF4790">
        <w:t xml:space="preserve">30 jours </w:t>
      </w:r>
      <w:r w:rsidRPr="00E900A4">
        <w:t>à compter de la date de réception des demandes de paiement, ou de réception de la facture ou de la date de notification de l’acte emportant commencement d’exécution des prestations s’agissant de l’avance.</w:t>
      </w:r>
    </w:p>
    <w:p w14:paraId="3B2742B7" w14:textId="77777777" w:rsidR="00437BD5" w:rsidRPr="00E900A4" w:rsidRDefault="00437BD5" w:rsidP="00437BD5">
      <w:pPr>
        <w:ind w:left="360"/>
      </w:pPr>
      <w:r w:rsidRPr="00E900A4">
        <w:t>Le règlement des sommes dues sera effectué par virement bancaire.</w:t>
      </w:r>
    </w:p>
    <w:p w14:paraId="6C3734DA" w14:textId="77777777" w:rsidR="00437BD5" w:rsidRPr="00E900A4" w:rsidRDefault="00437BD5" w:rsidP="00437BD5">
      <w:pPr>
        <w:ind w:left="360"/>
      </w:pPr>
      <w:r w:rsidRPr="00E900A4">
        <w:t>Le délai global de paiement sera automatiquement suspendu :</w:t>
      </w:r>
    </w:p>
    <w:p w14:paraId="1CF38F40" w14:textId="77777777" w:rsidR="00437BD5" w:rsidRPr="00F56277" w:rsidRDefault="00437BD5" w:rsidP="00433233">
      <w:pPr>
        <w:pStyle w:val="Paragraphedeliste"/>
        <w:numPr>
          <w:ilvl w:val="1"/>
          <w:numId w:val="25"/>
        </w:numPr>
        <w:autoSpaceDE/>
        <w:autoSpaceDN/>
        <w:adjustRightInd/>
        <w:spacing w:before="120" w:after="0" w:line="240" w:lineRule="atLeast"/>
        <w:contextualSpacing w:val="0"/>
        <w:rPr>
          <w:rFonts w:asciiTheme="minorHAnsi" w:hAnsiTheme="minorHAnsi" w:cstheme="minorHAnsi"/>
        </w:rPr>
      </w:pPr>
      <w:r w:rsidRPr="00F56277">
        <w:rPr>
          <w:rFonts w:asciiTheme="minorHAnsi" w:hAnsiTheme="minorHAnsi" w:cstheme="minorHAnsi"/>
        </w:rPr>
        <w:t>si le TITULAIRE adresse sa demande de paiement à une autre adresse que celle figurant ci-dessus</w:t>
      </w:r>
    </w:p>
    <w:p w14:paraId="46CB4E0F" w14:textId="77777777" w:rsidR="00437BD5" w:rsidRPr="00F56277" w:rsidRDefault="00437BD5" w:rsidP="00433233">
      <w:pPr>
        <w:pStyle w:val="Paragraphedeliste"/>
        <w:numPr>
          <w:ilvl w:val="1"/>
          <w:numId w:val="25"/>
        </w:numPr>
        <w:autoSpaceDE/>
        <w:autoSpaceDN/>
        <w:adjustRightInd/>
        <w:spacing w:before="120" w:after="0" w:line="240" w:lineRule="atLeast"/>
        <w:contextualSpacing w:val="0"/>
        <w:rPr>
          <w:rFonts w:asciiTheme="minorHAnsi" w:hAnsiTheme="minorHAnsi" w:cstheme="minorHAnsi"/>
        </w:rPr>
      </w:pPr>
      <w:r w:rsidRPr="00F56277">
        <w:rPr>
          <w:rFonts w:asciiTheme="minorHAnsi" w:hAnsiTheme="minorHAnsi" w:cstheme="minorHAnsi"/>
        </w:rPr>
        <w:t>si la facture comporte des prix différents de ceux prévus au contrat ou des erreurs ou incohérences ne permettant pas son règlement</w:t>
      </w:r>
    </w:p>
    <w:p w14:paraId="007E7E0E" w14:textId="77777777" w:rsidR="00437BD5" w:rsidRPr="00F56277" w:rsidRDefault="00437BD5" w:rsidP="00433233">
      <w:pPr>
        <w:pStyle w:val="Paragraphedeliste"/>
        <w:numPr>
          <w:ilvl w:val="1"/>
          <w:numId w:val="25"/>
        </w:numPr>
        <w:autoSpaceDE/>
        <w:autoSpaceDN/>
        <w:adjustRightInd/>
        <w:spacing w:before="120" w:after="0" w:line="240" w:lineRule="atLeast"/>
        <w:contextualSpacing w:val="0"/>
        <w:rPr>
          <w:rFonts w:asciiTheme="minorHAnsi" w:hAnsiTheme="minorHAnsi" w:cstheme="minorHAnsi"/>
        </w:rPr>
      </w:pPr>
      <w:r w:rsidRPr="00F56277">
        <w:rPr>
          <w:rFonts w:asciiTheme="minorHAnsi" w:hAnsiTheme="minorHAnsi" w:cstheme="minorHAnsi"/>
        </w:rPr>
        <w:lastRenderedPageBreak/>
        <w:t>si le contrôle de la prestation prévu dans le présent C.C.A.P. n’a pas donné lieu à une admission.</w:t>
      </w:r>
    </w:p>
    <w:p w14:paraId="0FB68215" w14:textId="77777777" w:rsidR="00437BD5" w:rsidRPr="00E900A4" w:rsidRDefault="00437BD5" w:rsidP="00437BD5">
      <w:pPr>
        <w:spacing w:after="0"/>
      </w:pPr>
    </w:p>
    <w:p w14:paraId="67A90C6F" w14:textId="77777777" w:rsidR="00437BD5" w:rsidRPr="00E900A4" w:rsidRDefault="00437BD5" w:rsidP="00437BD5">
      <w:pPr>
        <w:spacing w:after="0"/>
      </w:pPr>
      <w:r w:rsidRPr="00E900A4">
        <w:t xml:space="preserve">Dans ce cas, une notification sera adressée au TITULAIRE précisant les motifs s'opposant au paiement et les justificatifs complémentaires à fournir. Cette notification pourra être faite par courrier recommandé avec accusé réception ou par courrier électronique avec accusé réception ou par tout autre moyen permettant d’attester une date certaine de réception. </w:t>
      </w:r>
    </w:p>
    <w:p w14:paraId="5B4EFB7E" w14:textId="77777777" w:rsidR="00437BD5" w:rsidRPr="00E900A4" w:rsidRDefault="00437BD5" w:rsidP="00437BD5">
      <w:pPr>
        <w:spacing w:after="0"/>
      </w:pPr>
      <w:r w:rsidRPr="00E900A4">
        <w:t>Le délai global de paiement est alors suspendu jusqu'à la remise de la totalité des justifications réclamées.</w:t>
      </w:r>
    </w:p>
    <w:p w14:paraId="0012E7FF" w14:textId="77777777" w:rsidR="00437BD5" w:rsidRPr="00E900A4" w:rsidRDefault="00437BD5" w:rsidP="00437BD5">
      <w:pPr>
        <w:pStyle w:val="Titre2"/>
      </w:pPr>
      <w:bookmarkStart w:id="189" w:name="_Toc50966285"/>
      <w:bookmarkStart w:id="190" w:name="_Toc150521568"/>
      <w:bookmarkStart w:id="191" w:name="_Toc209691242"/>
      <w:r w:rsidRPr="00E900A4">
        <w:t>Intérêts moratoires</w:t>
      </w:r>
      <w:bookmarkEnd w:id="189"/>
      <w:bookmarkEnd w:id="190"/>
      <w:bookmarkEnd w:id="191"/>
    </w:p>
    <w:p w14:paraId="705ABF3B" w14:textId="77777777" w:rsidR="00437BD5" w:rsidRPr="00E900A4" w:rsidRDefault="00437BD5" w:rsidP="00437BD5">
      <w:pPr>
        <w:spacing w:after="0"/>
      </w:pPr>
      <w:r w:rsidRPr="00E900A4">
        <w:t>Le dépassement du délai de paiement indiqué ci-dessus ouvre de plein droit le versement d’intérêts moratoires.</w:t>
      </w:r>
    </w:p>
    <w:p w14:paraId="646730F8" w14:textId="77777777" w:rsidR="00437BD5" w:rsidRPr="00E900A4" w:rsidRDefault="00437BD5" w:rsidP="00437BD5">
      <w:pPr>
        <w:spacing w:after="0"/>
      </w:pPr>
      <w:r w:rsidRPr="00E900A4">
        <w:t>Le taux des intérêts moratoires est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w:t>
      </w:r>
    </w:p>
    <w:p w14:paraId="65CE8F5B" w14:textId="77777777" w:rsidR="00437BD5" w:rsidRPr="00E900A4" w:rsidRDefault="00437BD5" w:rsidP="00437BD5">
      <w:pPr>
        <w:spacing w:after="0"/>
      </w:pPr>
      <w:r w:rsidRPr="00E900A4">
        <w:t>Les intérêts moratoires courent à compter du jour suivant l’échéance prévue au contrat ou à l’expiration du délai de paiement jusqu’à la date de mise en paiement du principal inclus.</w:t>
      </w:r>
    </w:p>
    <w:p w14:paraId="405E7A2A" w14:textId="77777777" w:rsidR="00437BD5" w:rsidRPr="00E900A4" w:rsidRDefault="00437BD5" w:rsidP="00437BD5">
      <w:pPr>
        <w:spacing w:after="0"/>
      </w:pPr>
    </w:p>
    <w:p w14:paraId="03816A83" w14:textId="77777777" w:rsidR="00437BD5" w:rsidRPr="00E900A4" w:rsidRDefault="00437BD5" w:rsidP="00437BD5">
      <w:pPr>
        <w:spacing w:after="0"/>
      </w:pPr>
      <w:r w:rsidRPr="00E900A4">
        <w:t xml:space="preserve">Le retard de paiement donne également lieu au versement d’une indemnité forfaitaire pour frais de recouvrement, d’un montant de 40 euros. </w:t>
      </w:r>
    </w:p>
    <w:p w14:paraId="16DFE17C" w14:textId="77777777" w:rsidR="00437BD5" w:rsidRPr="00E900A4" w:rsidRDefault="00437BD5" w:rsidP="00437BD5">
      <w:pPr>
        <w:rPr>
          <w:b/>
          <w:bCs/>
        </w:rPr>
      </w:pPr>
    </w:p>
    <w:p w14:paraId="25DA06E0" w14:textId="741A535C" w:rsidR="00437BD5" w:rsidRPr="00E900A4" w:rsidRDefault="00437BD5" w:rsidP="00437BD5">
      <w:pPr>
        <w:rPr>
          <w:b/>
          <w:bCs/>
        </w:rPr>
      </w:pPr>
      <w:r w:rsidRPr="00E900A4">
        <w:rPr>
          <w:b/>
          <w:bCs/>
        </w:rPr>
        <w:t xml:space="preserve">Lorsque les frais de recouvrement exposés sont supérieurs au montant ci-dessus, le TITULAIRE concerné peut demander </w:t>
      </w:r>
      <w:r w:rsidR="001D5F00">
        <w:rPr>
          <w:b/>
          <w:bCs/>
        </w:rPr>
        <w:t>à la</w:t>
      </w:r>
      <w:r w:rsidRPr="00E900A4">
        <w:rPr>
          <w:b/>
          <w:bCs/>
        </w:rPr>
        <w:t xml:space="preserve"> </w:t>
      </w:r>
      <w:r w:rsidR="00324B46">
        <w:rPr>
          <w:b/>
          <w:bCs/>
        </w:rPr>
        <w:t>CAISSE D’ALLOCATIONS FAMILIALES DE SEINE ET MARNE</w:t>
      </w:r>
      <w:r w:rsidRPr="00E900A4">
        <w:rPr>
          <w:b/>
          <w:bCs/>
        </w:rPr>
        <w:t xml:space="preserve"> une indemnisation complémentaire, sur justification</w:t>
      </w:r>
    </w:p>
    <w:p w14:paraId="38467506" w14:textId="77777777" w:rsidR="00437BD5" w:rsidRPr="00E900A4" w:rsidRDefault="00437BD5" w:rsidP="00437BD5">
      <w:pPr>
        <w:pStyle w:val="Titre2"/>
      </w:pPr>
      <w:bookmarkStart w:id="192" w:name="_Toc50966286"/>
      <w:bookmarkStart w:id="193" w:name="_Toc150521569"/>
      <w:bookmarkStart w:id="194" w:name="_Toc209691243"/>
      <w:r w:rsidRPr="00E900A4">
        <w:t>Retenue de garantie</w:t>
      </w:r>
      <w:bookmarkEnd w:id="192"/>
      <w:bookmarkEnd w:id="193"/>
      <w:bookmarkEnd w:id="194"/>
    </w:p>
    <w:p w14:paraId="0204431F" w14:textId="77777777" w:rsidR="00437BD5" w:rsidRPr="00E900A4" w:rsidRDefault="00437BD5" w:rsidP="00437BD5">
      <w:r w:rsidRPr="00E900A4">
        <w:t xml:space="preserve">Le </w:t>
      </w:r>
      <w:r>
        <w:t>contrat</w:t>
      </w:r>
      <w:r w:rsidRPr="00E900A4">
        <w:t xml:space="preserve"> ne comporte pas de clause de retenue de garantie.</w:t>
      </w:r>
    </w:p>
    <w:p w14:paraId="788FAADD" w14:textId="77777777" w:rsidR="00437BD5" w:rsidRPr="00E900A4" w:rsidRDefault="00437BD5" w:rsidP="00437BD5">
      <w:pPr>
        <w:pStyle w:val="Titre2"/>
      </w:pPr>
      <w:bookmarkStart w:id="195" w:name="_Toc50966287"/>
      <w:bookmarkStart w:id="196" w:name="_Toc150521570"/>
      <w:bookmarkStart w:id="197" w:name="_Toc209691244"/>
      <w:bookmarkStart w:id="198" w:name="_Ref493059339"/>
      <w:r w:rsidRPr="00F22CE7">
        <w:t>Modalités</w:t>
      </w:r>
      <w:r w:rsidRPr="00E900A4">
        <w:t xml:space="preserve"> de facturation</w:t>
      </w:r>
      <w:bookmarkEnd w:id="195"/>
      <w:bookmarkEnd w:id="196"/>
      <w:bookmarkEnd w:id="197"/>
    </w:p>
    <w:p w14:paraId="3A9ADFBE" w14:textId="77777777" w:rsidR="00437BD5" w:rsidRPr="00E900A4" w:rsidRDefault="00437BD5" w:rsidP="00437BD5">
      <w:pPr>
        <w:pStyle w:val="Titre3"/>
      </w:pPr>
      <w:bookmarkStart w:id="199" w:name="_Toc50966288"/>
      <w:bookmarkStart w:id="200" w:name="_Toc150521571"/>
      <w:bookmarkStart w:id="201" w:name="_Toc209691245"/>
      <w:r w:rsidRPr="00E900A4">
        <w:t xml:space="preserve">Présentation </w:t>
      </w:r>
      <w:r w:rsidRPr="00F22CE7">
        <w:t>des</w:t>
      </w:r>
      <w:r w:rsidRPr="00E900A4">
        <w:t xml:space="preserve"> factures</w:t>
      </w:r>
      <w:bookmarkEnd w:id="199"/>
      <w:bookmarkEnd w:id="200"/>
      <w:bookmarkEnd w:id="201"/>
    </w:p>
    <w:p w14:paraId="62864560" w14:textId="77777777" w:rsidR="00437BD5" w:rsidRPr="00E900A4" w:rsidRDefault="00437BD5" w:rsidP="00437BD5">
      <w:pPr>
        <w:spacing w:after="0"/>
      </w:pPr>
      <w:r w:rsidRPr="00E900A4">
        <w:rPr>
          <w:iCs/>
        </w:rPr>
        <w:t xml:space="preserve">La transmission électronique des factures ne soustrait pas le TITULAIRE de ses obligations relatives aux informations devant impérativement figurer dans les demandes de paiement telles que définies ci-dessous. </w:t>
      </w:r>
      <w:r w:rsidRPr="00E900A4">
        <w:t xml:space="preserve">Outre les mentions légales, les factures porteront les indications suivantes : </w:t>
      </w:r>
    </w:p>
    <w:p w14:paraId="54206D68" w14:textId="77777777" w:rsidR="00437BD5" w:rsidRPr="00E900A4" w:rsidRDefault="00437BD5" w:rsidP="00433233">
      <w:pPr>
        <w:numPr>
          <w:ilvl w:val="0"/>
          <w:numId w:val="26"/>
        </w:numPr>
        <w:autoSpaceDE/>
        <w:autoSpaceDN/>
        <w:adjustRightInd/>
        <w:spacing w:before="60" w:after="60" w:line="240" w:lineRule="auto"/>
        <w:ind w:left="714" w:hanging="357"/>
      </w:pPr>
      <w:r w:rsidRPr="00E900A4">
        <w:t>Nom ou raison sociale – adresse du TITULAIRE - numéro SIRET.</w:t>
      </w:r>
    </w:p>
    <w:p w14:paraId="7B122072" w14:textId="77777777" w:rsidR="00437BD5" w:rsidRPr="00E900A4" w:rsidRDefault="00437BD5" w:rsidP="00433233">
      <w:pPr>
        <w:numPr>
          <w:ilvl w:val="0"/>
          <w:numId w:val="26"/>
        </w:numPr>
        <w:autoSpaceDE/>
        <w:autoSpaceDN/>
        <w:adjustRightInd/>
        <w:spacing w:before="60" w:after="60" w:line="240" w:lineRule="auto"/>
        <w:ind w:left="714" w:hanging="357"/>
      </w:pPr>
      <w:r w:rsidRPr="00E900A4">
        <w:lastRenderedPageBreak/>
        <w:t xml:space="preserve"> dénomination sociale – adresse du siège – adresse de livraison – SIRET et numéro de TVA intracommunautaire.</w:t>
      </w:r>
    </w:p>
    <w:p w14:paraId="0173A450" w14:textId="77777777" w:rsidR="00437BD5" w:rsidRPr="00E900A4" w:rsidRDefault="00437BD5" w:rsidP="00433233">
      <w:pPr>
        <w:numPr>
          <w:ilvl w:val="0"/>
          <w:numId w:val="26"/>
        </w:numPr>
        <w:autoSpaceDE/>
        <w:autoSpaceDN/>
        <w:adjustRightInd/>
        <w:spacing w:before="60" w:after="60" w:line="240" w:lineRule="auto"/>
        <w:ind w:left="714" w:hanging="357"/>
      </w:pPr>
      <w:r w:rsidRPr="00E900A4">
        <w:t xml:space="preserve">Objet – date – numéro du </w:t>
      </w:r>
      <w:r>
        <w:t>contrat</w:t>
      </w:r>
      <w:r w:rsidRPr="00E900A4">
        <w:t>.</w:t>
      </w:r>
    </w:p>
    <w:p w14:paraId="4C733DF2" w14:textId="77777777" w:rsidR="00437BD5" w:rsidRPr="00E900A4" w:rsidRDefault="00437BD5" w:rsidP="00433233">
      <w:pPr>
        <w:numPr>
          <w:ilvl w:val="0"/>
          <w:numId w:val="26"/>
        </w:numPr>
        <w:autoSpaceDE/>
        <w:autoSpaceDN/>
        <w:adjustRightInd/>
        <w:spacing w:before="60" w:after="60" w:line="240" w:lineRule="auto"/>
        <w:ind w:left="714" w:hanging="357"/>
      </w:pPr>
      <w:r w:rsidRPr="00E900A4">
        <w:t>Le numéro du bon de commande ou le cas échéant le numéro de l’engagement relatif à la prestation.</w:t>
      </w:r>
    </w:p>
    <w:p w14:paraId="7C1C3F2F" w14:textId="77777777" w:rsidR="00437BD5" w:rsidRPr="00E900A4" w:rsidRDefault="00437BD5" w:rsidP="00433233">
      <w:pPr>
        <w:numPr>
          <w:ilvl w:val="0"/>
          <w:numId w:val="26"/>
        </w:numPr>
        <w:autoSpaceDE/>
        <w:autoSpaceDN/>
        <w:adjustRightInd/>
        <w:spacing w:before="60" w:after="60" w:line="240" w:lineRule="auto"/>
        <w:ind w:left="714" w:hanging="357"/>
      </w:pPr>
      <w:r w:rsidRPr="00E900A4">
        <w:t>Références de la commande.</w:t>
      </w:r>
    </w:p>
    <w:p w14:paraId="62B0E44F" w14:textId="77777777" w:rsidR="00437BD5" w:rsidRPr="00E900A4" w:rsidRDefault="00437BD5" w:rsidP="00433233">
      <w:pPr>
        <w:numPr>
          <w:ilvl w:val="0"/>
          <w:numId w:val="26"/>
        </w:numPr>
        <w:autoSpaceDE/>
        <w:autoSpaceDN/>
        <w:adjustRightInd/>
        <w:spacing w:before="60" w:after="60" w:line="240" w:lineRule="auto"/>
        <w:ind w:left="714" w:hanging="357"/>
      </w:pPr>
      <w:r w:rsidRPr="00E900A4">
        <w:t>Détail des prestations exécutées ou des travaux (références et quantités).</w:t>
      </w:r>
    </w:p>
    <w:p w14:paraId="37339CD1" w14:textId="77777777" w:rsidR="00437BD5" w:rsidRPr="00E900A4" w:rsidRDefault="00437BD5" w:rsidP="00433233">
      <w:pPr>
        <w:numPr>
          <w:ilvl w:val="0"/>
          <w:numId w:val="26"/>
        </w:numPr>
        <w:autoSpaceDE/>
        <w:autoSpaceDN/>
        <w:adjustRightInd/>
        <w:spacing w:before="60" w:after="60" w:line="240" w:lineRule="auto"/>
        <w:ind w:left="714" w:hanging="357"/>
      </w:pPr>
      <w:r w:rsidRPr="00E900A4">
        <w:t>Modalités de règlement (références du compte à créditer).</w:t>
      </w:r>
    </w:p>
    <w:p w14:paraId="5213C9E7" w14:textId="77777777" w:rsidR="00437BD5" w:rsidRPr="00E900A4" w:rsidRDefault="00437BD5" w:rsidP="00433233">
      <w:pPr>
        <w:numPr>
          <w:ilvl w:val="0"/>
          <w:numId w:val="26"/>
        </w:numPr>
        <w:autoSpaceDE/>
        <w:autoSpaceDN/>
        <w:adjustRightInd/>
        <w:spacing w:before="60" w:after="60" w:line="240" w:lineRule="auto"/>
        <w:ind w:left="714" w:hanging="357"/>
      </w:pPr>
      <w:r w:rsidRPr="00E900A4">
        <w:t>Les prix unitaires H.T.</w:t>
      </w:r>
    </w:p>
    <w:p w14:paraId="5C3583CD" w14:textId="77777777" w:rsidR="00437BD5" w:rsidRPr="00E900A4" w:rsidRDefault="00437BD5" w:rsidP="00433233">
      <w:pPr>
        <w:numPr>
          <w:ilvl w:val="0"/>
          <w:numId w:val="26"/>
        </w:numPr>
        <w:autoSpaceDE/>
        <w:autoSpaceDN/>
        <w:adjustRightInd/>
        <w:spacing w:before="60" w:after="60" w:line="240" w:lineRule="auto"/>
        <w:ind w:left="714" w:hanging="357"/>
      </w:pPr>
      <w:r w:rsidRPr="00E900A4">
        <w:t>Le montant H.T. des prestations</w:t>
      </w:r>
    </w:p>
    <w:p w14:paraId="0C0E23FF" w14:textId="77777777" w:rsidR="00437BD5" w:rsidRPr="00E900A4" w:rsidRDefault="00437BD5" w:rsidP="00433233">
      <w:pPr>
        <w:numPr>
          <w:ilvl w:val="0"/>
          <w:numId w:val="26"/>
        </w:numPr>
        <w:autoSpaceDE/>
        <w:autoSpaceDN/>
        <w:adjustRightInd/>
        <w:spacing w:before="60" w:after="60" w:line="240" w:lineRule="auto"/>
        <w:ind w:left="714" w:hanging="357"/>
      </w:pPr>
      <w:r w:rsidRPr="00E900A4">
        <w:t>Le taux et le montant de la T.V.A.</w:t>
      </w:r>
    </w:p>
    <w:p w14:paraId="15879CEB" w14:textId="77777777" w:rsidR="00437BD5" w:rsidRPr="00E900A4" w:rsidRDefault="00437BD5" w:rsidP="00433233">
      <w:pPr>
        <w:numPr>
          <w:ilvl w:val="0"/>
          <w:numId w:val="26"/>
        </w:numPr>
        <w:autoSpaceDE/>
        <w:autoSpaceDN/>
        <w:adjustRightInd/>
        <w:spacing w:before="60" w:after="60" w:line="240" w:lineRule="auto"/>
        <w:ind w:left="714" w:hanging="357"/>
      </w:pPr>
      <w:r w:rsidRPr="00E900A4">
        <w:t>Le montant T.T.C. des prestations.</w:t>
      </w:r>
    </w:p>
    <w:p w14:paraId="0E9BAE74" w14:textId="77777777" w:rsidR="00437BD5" w:rsidRPr="00E900A4" w:rsidRDefault="00437BD5" w:rsidP="00433233">
      <w:pPr>
        <w:numPr>
          <w:ilvl w:val="0"/>
          <w:numId w:val="26"/>
        </w:numPr>
        <w:autoSpaceDE/>
        <w:autoSpaceDN/>
        <w:adjustRightInd/>
        <w:spacing w:before="60" w:after="60" w:line="240" w:lineRule="auto"/>
        <w:ind w:left="714" w:hanging="357"/>
      </w:pPr>
      <w:r w:rsidRPr="00E900A4">
        <w:t xml:space="preserve">la référence à la disposition d'exonération ou au régime particulier : s'il y a lieu. Par exemple, en cas de franchise de TVA, il convient de stipuler : « TVA non applicable, art. 293 B du Code général des impôts ». </w:t>
      </w:r>
    </w:p>
    <w:p w14:paraId="05804BC5" w14:textId="77777777" w:rsidR="00437BD5" w:rsidRPr="00E900A4" w:rsidRDefault="00437BD5" w:rsidP="00433233">
      <w:pPr>
        <w:numPr>
          <w:ilvl w:val="0"/>
          <w:numId w:val="26"/>
        </w:numPr>
        <w:autoSpaceDE/>
        <w:autoSpaceDN/>
        <w:adjustRightInd/>
        <w:spacing w:before="60" w:after="60" w:line="240" w:lineRule="auto"/>
        <w:ind w:left="714" w:hanging="357"/>
      </w:pPr>
      <w:r w:rsidRPr="00E900A4">
        <w:t>La date d'établissement de la facture.</w:t>
      </w:r>
    </w:p>
    <w:p w14:paraId="25E77DD0" w14:textId="77777777" w:rsidR="00437BD5" w:rsidRPr="00E900A4" w:rsidRDefault="00437BD5" w:rsidP="00433233">
      <w:pPr>
        <w:numPr>
          <w:ilvl w:val="0"/>
          <w:numId w:val="26"/>
        </w:numPr>
        <w:autoSpaceDE/>
        <w:autoSpaceDN/>
        <w:adjustRightInd/>
        <w:spacing w:before="60" w:after="60" w:line="240" w:lineRule="auto"/>
        <w:ind w:left="714" w:hanging="357"/>
      </w:pPr>
      <w:r w:rsidRPr="00E900A4">
        <w:t>En cas de groupement conjoint, pour chaque opérateur économique, le montant des prestations effectuées par chacun.</w:t>
      </w:r>
    </w:p>
    <w:p w14:paraId="3CD265B6" w14:textId="77777777" w:rsidR="00437BD5" w:rsidRPr="00E900A4" w:rsidRDefault="00437BD5" w:rsidP="00433233">
      <w:pPr>
        <w:numPr>
          <w:ilvl w:val="0"/>
          <w:numId w:val="26"/>
        </w:numPr>
        <w:autoSpaceDE/>
        <w:autoSpaceDN/>
        <w:adjustRightInd/>
        <w:spacing w:before="60" w:after="60" w:line="240" w:lineRule="auto"/>
        <w:ind w:left="714" w:hanging="357"/>
      </w:pPr>
      <w:r w:rsidRPr="00E900A4">
        <w:t>En cas de sous-traitance, la nature des prestations exécutées par le sous-traitant, leur montant total hors taxes, leur montant T.T.C. ainsi que, le cas échéant, les variations de prix établies hors taxes et T.T.C.</w:t>
      </w:r>
    </w:p>
    <w:p w14:paraId="6E94C617" w14:textId="77777777" w:rsidR="00437BD5" w:rsidRPr="00E900A4" w:rsidRDefault="00437BD5" w:rsidP="00437BD5">
      <w:pPr>
        <w:spacing w:after="0"/>
      </w:pPr>
    </w:p>
    <w:p w14:paraId="5C804B6D" w14:textId="77777777" w:rsidR="00437BD5" w:rsidRPr="00E900A4" w:rsidRDefault="00437BD5" w:rsidP="00437BD5">
      <w:pPr>
        <w:spacing w:after="0"/>
        <w:rPr>
          <w:u w:val="single"/>
        </w:rPr>
      </w:pPr>
      <w:r w:rsidRPr="00E900A4">
        <w:rPr>
          <w:u w:val="single"/>
        </w:rPr>
        <w:t>En cas de cotraitance</w:t>
      </w:r>
      <w:r w:rsidRPr="00E900A4">
        <w:t> :</w:t>
      </w:r>
    </w:p>
    <w:p w14:paraId="40DA842B" w14:textId="77777777" w:rsidR="00437BD5" w:rsidRPr="00E900A4" w:rsidRDefault="00437BD5" w:rsidP="00433233">
      <w:pPr>
        <w:numPr>
          <w:ilvl w:val="0"/>
          <w:numId w:val="26"/>
        </w:numPr>
        <w:autoSpaceDE/>
        <w:autoSpaceDN/>
        <w:adjustRightInd/>
        <w:spacing w:after="0" w:line="240" w:lineRule="auto"/>
      </w:pPr>
      <w:r w:rsidRPr="00E900A4">
        <w:t>En cas de groupement conjoint, chaque membre du groupement perçoit directement les sommes se rapportant à l’exécution de ses propres prestations.</w:t>
      </w:r>
    </w:p>
    <w:p w14:paraId="1A0D2ADC" w14:textId="77777777" w:rsidR="00437BD5" w:rsidRPr="00E900A4" w:rsidRDefault="00437BD5" w:rsidP="00433233">
      <w:pPr>
        <w:numPr>
          <w:ilvl w:val="0"/>
          <w:numId w:val="26"/>
        </w:numPr>
        <w:autoSpaceDE/>
        <w:autoSpaceDN/>
        <w:adjustRightInd/>
        <w:spacing w:after="0" w:line="240" w:lineRule="auto"/>
      </w:pPr>
      <w:r w:rsidRPr="00E900A4">
        <w:t>En cas de groupement solidaire, le paiement est effectué sur un compte unique, ouvert au nom du mandataire.</w:t>
      </w:r>
    </w:p>
    <w:p w14:paraId="0631E71C" w14:textId="77777777" w:rsidR="00437BD5" w:rsidRPr="00E900A4" w:rsidRDefault="00437BD5" w:rsidP="00437BD5">
      <w:pPr>
        <w:spacing w:after="0"/>
      </w:pPr>
      <w:r w:rsidRPr="00E900A4">
        <w:t>Les autres dispositions relatives à la cotraitance s’appliquent selon l’article 12.1 du C.C.A.G. F.C.S.</w:t>
      </w:r>
    </w:p>
    <w:p w14:paraId="437BBE97" w14:textId="77777777" w:rsidR="00437BD5" w:rsidRPr="00E900A4" w:rsidRDefault="00437BD5" w:rsidP="00437BD5">
      <w:pPr>
        <w:spacing w:after="0"/>
      </w:pPr>
    </w:p>
    <w:p w14:paraId="7D4B8124" w14:textId="77777777" w:rsidR="00437BD5" w:rsidRPr="00E900A4" w:rsidRDefault="00437BD5" w:rsidP="00437BD5">
      <w:pPr>
        <w:spacing w:after="0"/>
        <w:rPr>
          <w:u w:val="single"/>
        </w:rPr>
      </w:pPr>
      <w:r w:rsidRPr="00E900A4">
        <w:rPr>
          <w:u w:val="single"/>
        </w:rPr>
        <w:t>En cas de sous-traitance</w:t>
      </w:r>
      <w:r w:rsidRPr="00E900A4">
        <w:t> :</w:t>
      </w:r>
    </w:p>
    <w:p w14:paraId="54A63D8F" w14:textId="64F3AD59" w:rsidR="00437BD5" w:rsidRPr="00E900A4" w:rsidRDefault="00437BD5" w:rsidP="00433233">
      <w:pPr>
        <w:numPr>
          <w:ilvl w:val="0"/>
          <w:numId w:val="26"/>
        </w:numPr>
        <w:autoSpaceDE/>
        <w:autoSpaceDN/>
        <w:adjustRightInd/>
        <w:spacing w:after="0" w:line="240" w:lineRule="auto"/>
      </w:pPr>
      <w:r w:rsidRPr="00E900A4">
        <w:t>Le sous-traitant adresse sa demande de paiement libellée au nom d</w:t>
      </w:r>
      <w:r w:rsidR="001D5F00">
        <w:t>e la</w:t>
      </w:r>
      <w:r w:rsidRPr="00E900A4">
        <w:t xml:space="preserve"> </w:t>
      </w:r>
      <w:r w:rsidR="00324B46">
        <w:t>CAISSE D’ALLOCATIONS FAMILIALES DE SEINE ET MARNE</w:t>
      </w:r>
      <w:r w:rsidRPr="00E900A4">
        <w:t xml:space="preserve"> au TITULAIRE du </w:t>
      </w:r>
      <w:r>
        <w:t>contrat</w:t>
      </w:r>
      <w:r w:rsidRPr="00E900A4">
        <w:t>, sous pli recommandé avec accusé de réception, ou la dépose auprès du TITULAIRE contre récépissé.</w:t>
      </w:r>
    </w:p>
    <w:p w14:paraId="08947DFB" w14:textId="28B5250D" w:rsidR="00437BD5" w:rsidRPr="00E900A4" w:rsidRDefault="00437BD5" w:rsidP="00433233">
      <w:pPr>
        <w:numPr>
          <w:ilvl w:val="0"/>
          <w:numId w:val="26"/>
        </w:numPr>
        <w:autoSpaceDE/>
        <w:autoSpaceDN/>
        <w:adjustRightInd/>
        <w:spacing w:after="0" w:line="240" w:lineRule="auto"/>
      </w:pPr>
      <w:r w:rsidRPr="00E900A4">
        <w:t xml:space="preserve">Le TITULAIRE a 15 jours pour faire savoir s’il accepte ou refuse le paiement au sous-traitant. Cette décision est notifiée au sous-traitant et </w:t>
      </w:r>
      <w:r w:rsidR="001D5F00">
        <w:t>à la</w:t>
      </w:r>
      <w:r w:rsidRPr="00E900A4">
        <w:t xml:space="preserve"> </w:t>
      </w:r>
      <w:r w:rsidR="00324B46">
        <w:t>CAISSE D’ALLOCATIONS FAMILIALES DE SEINE ET MARNE</w:t>
      </w:r>
      <w:r w:rsidRPr="00E900A4">
        <w:t>.</w:t>
      </w:r>
    </w:p>
    <w:p w14:paraId="43B1B04B" w14:textId="51FC3220" w:rsidR="00437BD5" w:rsidRPr="00E900A4" w:rsidRDefault="00437BD5" w:rsidP="00433233">
      <w:pPr>
        <w:numPr>
          <w:ilvl w:val="0"/>
          <w:numId w:val="26"/>
        </w:numPr>
        <w:autoSpaceDE/>
        <w:autoSpaceDN/>
        <w:adjustRightInd/>
        <w:spacing w:after="0" w:line="240" w:lineRule="auto"/>
      </w:pPr>
      <w:r w:rsidRPr="00E900A4">
        <w:t xml:space="preserve">Le sous-traitant adresse également sa demande de paiement </w:t>
      </w:r>
      <w:proofErr w:type="spellStart"/>
      <w:r w:rsidRPr="00E900A4">
        <w:t>a</w:t>
      </w:r>
      <w:proofErr w:type="spellEnd"/>
      <w:r w:rsidR="00154620">
        <w:t xml:space="preserve"> la</w:t>
      </w:r>
      <w:r w:rsidRPr="00E900A4">
        <w:t xml:space="preserve"> </w:t>
      </w:r>
      <w:r w:rsidR="00324B46">
        <w:t>CAISSE D’ALLOCATIONS FAMILIALES DE SEINE ET MARNE</w:t>
      </w:r>
      <w:r w:rsidRPr="00E900A4">
        <w:t xml:space="preserve"> accompagnée des factures et de l’accusé réception ou du récépissé attestant que le TITULAIRE a bien reçu la demande, ou de l’avis postal attestant que le pli a été refusé ou n’a pas été réclamé.</w:t>
      </w:r>
    </w:p>
    <w:p w14:paraId="12C50A3C" w14:textId="6E266C10" w:rsidR="00437BD5" w:rsidRPr="00E900A4" w:rsidRDefault="00437BD5" w:rsidP="00433233">
      <w:pPr>
        <w:numPr>
          <w:ilvl w:val="0"/>
          <w:numId w:val="26"/>
        </w:numPr>
        <w:autoSpaceDE/>
        <w:autoSpaceDN/>
        <w:adjustRightInd/>
        <w:spacing w:after="0" w:line="240" w:lineRule="auto"/>
      </w:pPr>
      <w:r w:rsidRPr="00E900A4">
        <w:t>L</w:t>
      </w:r>
      <w:r w:rsidR="00154620">
        <w:t>a</w:t>
      </w:r>
      <w:r w:rsidRPr="00E900A4">
        <w:t xml:space="preserve"> </w:t>
      </w:r>
      <w:r w:rsidR="00324B46">
        <w:t>CAISSE D’ALLOCATIONS FAMILIALES DE SEINE ET MARNE</w:t>
      </w:r>
      <w:r w:rsidRPr="00E900A4">
        <w:t xml:space="preserve"> adresse sans délai au TITULAIRE une copie des factures produites par le sous-traitant.</w:t>
      </w:r>
    </w:p>
    <w:p w14:paraId="2C26633C" w14:textId="77777777" w:rsidR="00437BD5" w:rsidRPr="00E900A4" w:rsidRDefault="00437BD5" w:rsidP="00433233">
      <w:pPr>
        <w:numPr>
          <w:ilvl w:val="0"/>
          <w:numId w:val="26"/>
        </w:numPr>
        <w:autoSpaceDE/>
        <w:autoSpaceDN/>
        <w:adjustRightInd/>
        <w:spacing w:after="0" w:line="240" w:lineRule="auto"/>
      </w:pPr>
      <w:r w:rsidRPr="00E900A4">
        <w:t>Le paiement du sous-traitant s’effectue dans le respect du délai global de paiement.</w:t>
      </w:r>
    </w:p>
    <w:p w14:paraId="57B9BA8E" w14:textId="3716612A" w:rsidR="00437BD5" w:rsidRPr="00E900A4" w:rsidRDefault="00437BD5" w:rsidP="00433233">
      <w:pPr>
        <w:numPr>
          <w:ilvl w:val="0"/>
          <w:numId w:val="26"/>
        </w:numPr>
        <w:autoSpaceDE/>
        <w:autoSpaceDN/>
        <w:adjustRightInd/>
        <w:spacing w:after="0" w:line="240" w:lineRule="auto"/>
      </w:pPr>
      <w:r w:rsidRPr="00E900A4">
        <w:lastRenderedPageBreak/>
        <w:t>Ce délai court à compter de la réception par l</w:t>
      </w:r>
      <w:r w:rsidR="00154620">
        <w:t>a</w:t>
      </w:r>
      <w:r w:rsidRPr="00E900A4">
        <w:t xml:space="preserve"> </w:t>
      </w:r>
      <w:r w:rsidR="00324B46">
        <w:t>CAISSE D’ALLOCATIONS FAMILIALES DE SEINE ET MARNE</w:t>
      </w:r>
      <w:r w:rsidRPr="00E900A4">
        <w:t xml:space="preserve"> de l’accord, total ou partiel, du TITULAIRE sur le paiement demandé, ou de l’expiration du délai de 15 jours mentionné plus haut si, pendant ce délai, le TITULAIRE n’a notifié aucun accord ni aucun refus, ou encore de la réception par l</w:t>
      </w:r>
      <w:r w:rsidR="00154620">
        <w:t>a</w:t>
      </w:r>
      <w:r w:rsidRPr="00E900A4">
        <w:t xml:space="preserve"> </w:t>
      </w:r>
      <w:r w:rsidR="00324B46">
        <w:t>CAISSE D’ALLOCATIONS FAMILIALES DE SEINE ET MARNE</w:t>
      </w:r>
      <w:r w:rsidRPr="00E900A4">
        <w:t xml:space="preserve"> de l’avis postal mentionné au 3ème alinéa.</w:t>
      </w:r>
    </w:p>
    <w:p w14:paraId="0B36B78D" w14:textId="6A4B31F0" w:rsidR="00437BD5" w:rsidRPr="00E900A4" w:rsidRDefault="00437BD5" w:rsidP="00433233">
      <w:pPr>
        <w:numPr>
          <w:ilvl w:val="0"/>
          <w:numId w:val="26"/>
        </w:numPr>
        <w:autoSpaceDE/>
        <w:autoSpaceDN/>
        <w:adjustRightInd/>
        <w:spacing w:after="0" w:line="240" w:lineRule="auto"/>
      </w:pPr>
      <w:r w:rsidRPr="00E900A4">
        <w:t>L</w:t>
      </w:r>
      <w:r w:rsidR="00154620">
        <w:t>a</w:t>
      </w:r>
      <w:r w:rsidRPr="00E900A4">
        <w:t xml:space="preserve"> </w:t>
      </w:r>
      <w:r w:rsidR="00324B46">
        <w:t>CAISSE D’ALLOCATIONS FAMILIALES DE SEINE ET MARNE</w:t>
      </w:r>
      <w:r w:rsidRPr="00E900A4">
        <w:t xml:space="preserve"> informe le TITULAIRE des paiements qu’il effectue au sous-traitant.</w:t>
      </w:r>
    </w:p>
    <w:p w14:paraId="4D2C4728" w14:textId="77777777" w:rsidR="00437BD5" w:rsidRPr="00E900A4" w:rsidRDefault="00437BD5" w:rsidP="00433233">
      <w:pPr>
        <w:numPr>
          <w:ilvl w:val="0"/>
          <w:numId w:val="26"/>
        </w:numPr>
        <w:autoSpaceDE/>
        <w:autoSpaceDN/>
        <w:adjustRightInd/>
        <w:spacing w:after="0" w:line="240" w:lineRule="auto"/>
      </w:pPr>
      <w:r w:rsidRPr="00E900A4">
        <w:t>En cas de cotraitance, si le TITULAIRE qui a conclu le contrat de sous-traitance n’est pas le mandataire du groupement, ce dernier doit également signer la demande de paiement.</w:t>
      </w:r>
    </w:p>
    <w:p w14:paraId="36B2A671" w14:textId="77777777" w:rsidR="00437BD5" w:rsidRPr="00E900A4" w:rsidRDefault="00437BD5" w:rsidP="00437BD5">
      <w:pPr>
        <w:spacing w:after="0"/>
      </w:pPr>
    </w:p>
    <w:p w14:paraId="7EA81FE1" w14:textId="77777777" w:rsidR="00437BD5" w:rsidRPr="00E900A4" w:rsidRDefault="00437BD5" w:rsidP="00437BD5">
      <w:pPr>
        <w:rPr>
          <w:b/>
        </w:rPr>
      </w:pPr>
      <w:r w:rsidRPr="00E900A4">
        <w:rPr>
          <w:b/>
        </w:rPr>
        <w:t xml:space="preserve">Le TITULAIRE produira pour chaque échéance une facture détaillant le montant de chaque redevance (P2 et P3). Toutes les factures éditées à la même date et pour un même contrat feront l'objet </w:t>
      </w:r>
      <w:r w:rsidRPr="00E900A4">
        <w:rPr>
          <w:b/>
          <w:u w:val="single"/>
        </w:rPr>
        <w:t>d'un seul mémoire</w:t>
      </w:r>
      <w:r w:rsidRPr="00E900A4">
        <w:rPr>
          <w:b/>
        </w:rPr>
        <w:t xml:space="preserve">. </w:t>
      </w:r>
    </w:p>
    <w:p w14:paraId="12DBEAFC" w14:textId="7930C78E" w:rsidR="00437BD5" w:rsidRPr="00E900A4" w:rsidRDefault="00437BD5" w:rsidP="00437BD5">
      <w:pPr>
        <w:rPr>
          <w:b/>
        </w:rPr>
      </w:pPr>
      <w:r w:rsidRPr="00E900A4">
        <w:rPr>
          <w:b/>
        </w:rPr>
        <w:t xml:space="preserve">Les originaux des factures et mémoires seront transmis directement </w:t>
      </w:r>
      <w:r w:rsidR="008E1300">
        <w:rPr>
          <w:b/>
        </w:rPr>
        <w:t>à la</w:t>
      </w:r>
      <w:r w:rsidRPr="00E900A4">
        <w:rPr>
          <w:b/>
        </w:rPr>
        <w:t xml:space="preserve"> </w:t>
      </w:r>
      <w:r w:rsidR="00324B46">
        <w:rPr>
          <w:b/>
        </w:rPr>
        <w:t>CAISSE D’ALLOCATIONS FAMILIALES DE SEINE ET MARNE</w:t>
      </w:r>
      <w:r w:rsidR="00F93B3B">
        <w:rPr>
          <w:b/>
        </w:rPr>
        <w:t xml:space="preserve"> via Chorus</w:t>
      </w:r>
    </w:p>
    <w:p w14:paraId="19D27CEC" w14:textId="6574BA4C" w:rsidR="00437BD5" w:rsidRDefault="00437BD5" w:rsidP="00437BD5">
      <w:pPr>
        <w:rPr>
          <w:b/>
        </w:rPr>
      </w:pPr>
      <w:r w:rsidRPr="00E900A4">
        <w:rPr>
          <w:b/>
        </w:rPr>
        <w:t>Si l</w:t>
      </w:r>
      <w:r w:rsidR="008E1300">
        <w:rPr>
          <w:b/>
        </w:rPr>
        <w:t>a</w:t>
      </w:r>
      <w:r w:rsidRPr="00E900A4">
        <w:rPr>
          <w:b/>
        </w:rPr>
        <w:t xml:space="preserve"> </w:t>
      </w:r>
      <w:r w:rsidR="00324B46">
        <w:rPr>
          <w:b/>
        </w:rPr>
        <w:t>CAISSE D’ALLOCATIONS FAMILIALES DE SEINE ET MARNE</w:t>
      </w:r>
      <w:r w:rsidRPr="00E900A4">
        <w:rPr>
          <w:b/>
        </w:rPr>
        <w:t xml:space="preserve"> désigne un Assistant </w:t>
      </w:r>
      <w:r w:rsidR="008E1300">
        <w:rPr>
          <w:b/>
        </w:rPr>
        <w:t xml:space="preserve">à la </w:t>
      </w:r>
      <w:r w:rsidR="00324B46">
        <w:rPr>
          <w:b/>
        </w:rPr>
        <w:t>CAISSE D’ALLOCATIONS FAMILIALES DE SEINE ET MARNE</w:t>
      </w:r>
      <w:r w:rsidRPr="00E900A4">
        <w:rPr>
          <w:b/>
        </w:rPr>
        <w:t xml:space="preserve"> en charge du suivi du </w:t>
      </w:r>
      <w:r>
        <w:rPr>
          <w:b/>
        </w:rPr>
        <w:t>contrat</w:t>
      </w:r>
      <w:r w:rsidRPr="00E900A4">
        <w:rPr>
          <w:b/>
        </w:rPr>
        <w:t>, celui-ci sera en charge de la validation des factures. Ainsi, des copies des factures seront envoyées en format numérique sur l’adresse mail du référent de l’Assistant</w:t>
      </w:r>
      <w:r w:rsidR="008E1300">
        <w:rPr>
          <w:b/>
        </w:rPr>
        <w:t xml:space="preserve"> à la </w:t>
      </w:r>
      <w:r w:rsidRPr="00E900A4">
        <w:rPr>
          <w:b/>
        </w:rPr>
        <w:t xml:space="preserve"> </w:t>
      </w:r>
      <w:r w:rsidR="00324B46">
        <w:rPr>
          <w:b/>
        </w:rPr>
        <w:t>CAISSE D’ALLOCATIONS FAMILIALES DE SEINE ET MARNE</w:t>
      </w:r>
      <w:r w:rsidRPr="00E900A4">
        <w:rPr>
          <w:b/>
        </w:rPr>
        <w:t xml:space="preserve">. </w:t>
      </w:r>
    </w:p>
    <w:p w14:paraId="3B0F2621" w14:textId="77777777" w:rsidR="00437BD5" w:rsidRDefault="00437BD5" w:rsidP="00437BD5">
      <w:pPr>
        <w:rPr>
          <w:b/>
        </w:rPr>
      </w:pPr>
    </w:p>
    <w:p w14:paraId="52EFFEC5" w14:textId="18214578" w:rsidR="00437BD5" w:rsidRPr="007C1D2E" w:rsidRDefault="00437BD5" w:rsidP="00437BD5">
      <w:pPr>
        <w:pStyle w:val="Titre3"/>
      </w:pPr>
      <w:bookmarkStart w:id="202" w:name="_Toc150521572"/>
      <w:bookmarkStart w:id="203" w:name="_Toc209691246"/>
      <w:r>
        <w:t>Périodicité des factures</w:t>
      </w:r>
      <w:bookmarkEnd w:id="202"/>
      <w:bookmarkEnd w:id="203"/>
    </w:p>
    <w:p w14:paraId="5C0DA1CF" w14:textId="1A515F84" w:rsidR="00437BD5" w:rsidRDefault="00437BD5" w:rsidP="00437BD5">
      <w:pPr>
        <w:rPr>
          <w:bCs/>
        </w:rPr>
      </w:pPr>
      <w:r w:rsidRPr="00195ACC">
        <w:rPr>
          <w:bCs/>
        </w:rPr>
        <w:t xml:space="preserve">Les factures </w:t>
      </w:r>
      <w:r>
        <w:rPr>
          <w:bCs/>
        </w:rPr>
        <w:t xml:space="preserve">P2 et P3 seront </w:t>
      </w:r>
      <w:r w:rsidR="00AF1AD0">
        <w:rPr>
          <w:bCs/>
        </w:rPr>
        <w:t>trimestrielles</w:t>
      </w:r>
      <w:r>
        <w:rPr>
          <w:bCs/>
        </w:rPr>
        <w:t xml:space="preserve"> à terme échu.</w:t>
      </w:r>
    </w:p>
    <w:p w14:paraId="12055EAA" w14:textId="1B8DEA22" w:rsidR="00437BD5" w:rsidRDefault="00437BD5" w:rsidP="00437BD5">
      <w:pPr>
        <w:rPr>
          <w:bCs/>
        </w:rPr>
      </w:pPr>
      <w:r>
        <w:rPr>
          <w:bCs/>
        </w:rPr>
        <w:t>Elles seront donc éditées au 3</w:t>
      </w:r>
      <w:r w:rsidR="006633B3">
        <w:rPr>
          <w:bCs/>
        </w:rPr>
        <w:t>1 mars, 30 juin, 30 septembre et 31 décembre</w:t>
      </w:r>
      <w:r>
        <w:rPr>
          <w:bCs/>
        </w:rPr>
        <w:t xml:space="preserve"> de chaque année.</w:t>
      </w:r>
    </w:p>
    <w:p w14:paraId="730D58C7" w14:textId="5338F138" w:rsidR="00437BD5" w:rsidRDefault="00437BD5" w:rsidP="00437BD5">
      <w:pPr>
        <w:rPr>
          <w:bCs/>
        </w:rPr>
      </w:pPr>
      <w:r>
        <w:rPr>
          <w:bCs/>
        </w:rPr>
        <w:t xml:space="preserve">Elles devront parvenir au plus tard 15 jours après la fin du </w:t>
      </w:r>
      <w:r w:rsidR="00DF13D6">
        <w:rPr>
          <w:bCs/>
        </w:rPr>
        <w:t>trimestre</w:t>
      </w:r>
    </w:p>
    <w:p w14:paraId="6213ACE6" w14:textId="77777777" w:rsidR="00437BD5" w:rsidRDefault="00437BD5" w:rsidP="00437BD5">
      <w:pPr>
        <w:rPr>
          <w:bCs/>
        </w:rPr>
      </w:pPr>
    </w:p>
    <w:p w14:paraId="5CF9EAC6" w14:textId="77777777" w:rsidR="00437BD5" w:rsidRDefault="00437BD5" w:rsidP="00437BD5">
      <w:pPr>
        <w:rPr>
          <w:b/>
        </w:rPr>
      </w:pPr>
    </w:p>
    <w:p w14:paraId="7AB0A7FC" w14:textId="77777777" w:rsidR="00437BD5" w:rsidRPr="00E900A4" w:rsidRDefault="00437BD5" w:rsidP="00437BD5">
      <w:pPr>
        <w:pStyle w:val="Titre1"/>
      </w:pPr>
      <w:bookmarkStart w:id="204" w:name="_Toc50966289"/>
      <w:bookmarkStart w:id="205" w:name="_Toc150521573"/>
      <w:bookmarkStart w:id="206" w:name="_Toc209691247"/>
      <w:bookmarkEnd w:id="198"/>
      <w:r w:rsidRPr="0081319F">
        <w:t>PENALITES</w:t>
      </w:r>
      <w:bookmarkEnd w:id="204"/>
      <w:bookmarkEnd w:id="205"/>
      <w:bookmarkEnd w:id="206"/>
    </w:p>
    <w:p w14:paraId="66296AA0" w14:textId="77777777" w:rsidR="00437BD5" w:rsidRPr="00E900A4" w:rsidRDefault="00437BD5" w:rsidP="00437BD5">
      <w:pPr>
        <w:pStyle w:val="Titre2"/>
      </w:pPr>
      <w:bookmarkStart w:id="207" w:name="_Toc50966290"/>
      <w:bookmarkStart w:id="208" w:name="_Toc150521574"/>
      <w:bookmarkStart w:id="209" w:name="_Toc209691248"/>
      <w:r w:rsidRPr="0081319F">
        <w:t>Définition</w:t>
      </w:r>
      <w:r w:rsidRPr="00E900A4">
        <w:t xml:space="preserve"> des pénalités</w:t>
      </w:r>
      <w:bookmarkEnd w:id="207"/>
      <w:bookmarkEnd w:id="208"/>
      <w:bookmarkEnd w:id="209"/>
    </w:p>
    <w:p w14:paraId="5DEC7489" w14:textId="77777777" w:rsidR="00437BD5" w:rsidRPr="00E900A4" w:rsidRDefault="00437BD5" w:rsidP="00437BD5">
      <w:r w:rsidRPr="00E900A4">
        <w:t xml:space="preserve">Le TITULAIRE est porteur d’une obligation de résultat quant au respect des prestations définies aux articles au CCTP. Tout retard ou écart avec les obligations du </w:t>
      </w:r>
      <w:r>
        <w:t>contrat</w:t>
      </w:r>
      <w:r w:rsidRPr="00E900A4">
        <w:t xml:space="preserve"> entraînera l’application de pénalités.</w:t>
      </w:r>
    </w:p>
    <w:p w14:paraId="533F81A3" w14:textId="2912FEAF" w:rsidR="00437BD5" w:rsidRPr="00E900A4" w:rsidRDefault="00437BD5" w:rsidP="00437BD5">
      <w:r w:rsidRPr="00E900A4">
        <w:t>Elles s'appliquent, à la demande d</w:t>
      </w:r>
      <w:r w:rsidR="008E1300">
        <w:t>e la</w:t>
      </w:r>
      <w:r w:rsidRPr="00E900A4">
        <w:t xml:space="preserve"> </w:t>
      </w:r>
      <w:r w:rsidR="00324B46">
        <w:t>CAISSE D’ALLOCATIONS FAMILIALES DE SEINE ET MARNE</w:t>
      </w:r>
      <w:r w:rsidRPr="00E900A4">
        <w:t>, sur le ou les sites pour lesquels des défauts sont constatés en dehors de retard, interruption, insuffisance ou excès du fait d</w:t>
      </w:r>
      <w:r w:rsidR="008E1300">
        <w:t>e la</w:t>
      </w:r>
      <w:r w:rsidRPr="00E900A4">
        <w:t xml:space="preserve"> </w:t>
      </w:r>
      <w:r w:rsidR="00324B46">
        <w:t>CAISSE D’ALLOCATIONS FAMILIALES DE SEINE ET MARNE</w:t>
      </w:r>
      <w:r w:rsidRPr="00E900A4" w:rsidDel="00347D5A">
        <w:t xml:space="preserve"> </w:t>
      </w:r>
      <w:r w:rsidRPr="00E900A4">
        <w:t>et en dehors des cas de force majeure.</w:t>
      </w:r>
    </w:p>
    <w:p w14:paraId="465D2A33" w14:textId="77777777" w:rsidR="00437BD5" w:rsidRPr="00E900A4" w:rsidRDefault="00437BD5" w:rsidP="00437BD5">
      <w:pPr>
        <w:rPr>
          <w:rFonts w:cs="Arial"/>
          <w:bCs/>
          <w:iCs/>
        </w:rPr>
      </w:pPr>
      <w:r w:rsidRPr="00E900A4">
        <w:rPr>
          <w:rFonts w:cs="Arial"/>
          <w:bCs/>
          <w:iCs/>
        </w:rPr>
        <w:lastRenderedPageBreak/>
        <w:t xml:space="preserve">L’application de pénalités ne dispense pas le TITULAIRE de réaliser les prestations. </w:t>
      </w:r>
    </w:p>
    <w:p w14:paraId="7F28B426" w14:textId="77777777" w:rsidR="00437BD5" w:rsidRPr="00E900A4" w:rsidRDefault="00437BD5" w:rsidP="00437BD5">
      <w:pPr>
        <w:pStyle w:val="Titre2"/>
      </w:pPr>
      <w:bookmarkStart w:id="210" w:name="_Ref493058764"/>
      <w:bookmarkStart w:id="211" w:name="_Toc50966291"/>
      <w:bookmarkStart w:id="212" w:name="_Toc150521575"/>
      <w:bookmarkStart w:id="213" w:name="_Toc209691249"/>
      <w:r w:rsidRPr="0081319F">
        <w:t>Communication</w:t>
      </w:r>
      <w:r w:rsidRPr="00E900A4">
        <w:t xml:space="preserve"> entre les parties</w:t>
      </w:r>
      <w:bookmarkEnd w:id="210"/>
      <w:bookmarkEnd w:id="211"/>
      <w:bookmarkEnd w:id="212"/>
      <w:bookmarkEnd w:id="213"/>
    </w:p>
    <w:p w14:paraId="57941CE6" w14:textId="7BBC74DF" w:rsidR="00437BD5" w:rsidRPr="00E900A4" w:rsidRDefault="00437BD5" w:rsidP="00437BD5">
      <w:r w:rsidRPr="00E900A4">
        <w:t>La notification au TITULAIRE des décisions ou informations d</w:t>
      </w:r>
      <w:r w:rsidR="008E1300">
        <w:t>e la</w:t>
      </w:r>
      <w:r w:rsidRPr="00E900A4">
        <w:t xml:space="preserve"> </w:t>
      </w:r>
      <w:r w:rsidR="00324B46">
        <w:t>CAISSE D’ALLOCATIONS FAMILIALES DE SEINE ET MARNE</w:t>
      </w:r>
      <w:r w:rsidRPr="00E900A4">
        <w:t xml:space="preserve"> qui font courir un délai, est faite :</w:t>
      </w:r>
    </w:p>
    <w:p w14:paraId="68259093" w14:textId="77777777" w:rsidR="00437BD5" w:rsidRPr="0081319F" w:rsidRDefault="00437BD5" w:rsidP="00433233">
      <w:pPr>
        <w:pStyle w:val="Paragraphedeliste"/>
        <w:numPr>
          <w:ilvl w:val="0"/>
          <w:numId w:val="20"/>
        </w:numPr>
        <w:autoSpaceDE/>
        <w:autoSpaceDN/>
        <w:adjustRightInd/>
        <w:spacing w:before="120" w:after="0" w:line="240" w:lineRule="atLeast"/>
        <w:contextualSpacing w:val="0"/>
        <w:rPr>
          <w:rFonts w:asciiTheme="minorHAnsi" w:hAnsiTheme="minorHAnsi" w:cstheme="minorHAnsi"/>
        </w:rPr>
      </w:pPr>
      <w:r w:rsidRPr="0081319F">
        <w:rPr>
          <w:rFonts w:asciiTheme="minorHAnsi" w:hAnsiTheme="minorHAnsi" w:cstheme="minorHAnsi"/>
        </w:rPr>
        <w:t>soit directement au TITULAIRE, ou à son représentant dûment qualifié, contre récépissé ;</w:t>
      </w:r>
    </w:p>
    <w:p w14:paraId="04283C43" w14:textId="77777777" w:rsidR="00437BD5" w:rsidRPr="0081319F" w:rsidRDefault="00437BD5" w:rsidP="00433233">
      <w:pPr>
        <w:pStyle w:val="Paragraphedeliste"/>
        <w:numPr>
          <w:ilvl w:val="0"/>
          <w:numId w:val="20"/>
        </w:numPr>
        <w:autoSpaceDE/>
        <w:autoSpaceDN/>
        <w:adjustRightInd/>
        <w:spacing w:before="120" w:after="0" w:line="240" w:lineRule="atLeast"/>
        <w:contextualSpacing w:val="0"/>
        <w:rPr>
          <w:rFonts w:asciiTheme="minorHAnsi" w:hAnsiTheme="minorHAnsi" w:cstheme="minorHAnsi"/>
        </w:rPr>
      </w:pPr>
      <w:r w:rsidRPr="0081319F">
        <w:rPr>
          <w:rFonts w:asciiTheme="minorHAnsi" w:hAnsiTheme="minorHAnsi" w:cstheme="minorHAnsi"/>
        </w:rPr>
        <w:t>soit par échanges dématérialisés ou sur supports électroniques ;</w:t>
      </w:r>
    </w:p>
    <w:p w14:paraId="169C7630" w14:textId="77777777" w:rsidR="00437BD5" w:rsidRPr="00E900A4" w:rsidRDefault="00437BD5" w:rsidP="00433233">
      <w:pPr>
        <w:pStyle w:val="Paragraphedeliste"/>
        <w:numPr>
          <w:ilvl w:val="0"/>
          <w:numId w:val="20"/>
        </w:numPr>
        <w:autoSpaceDE/>
        <w:autoSpaceDN/>
        <w:adjustRightInd/>
        <w:spacing w:before="120" w:after="0" w:line="240" w:lineRule="atLeast"/>
        <w:contextualSpacing w:val="0"/>
      </w:pPr>
      <w:r w:rsidRPr="0081319F">
        <w:rPr>
          <w:rFonts w:asciiTheme="minorHAnsi" w:hAnsiTheme="minorHAnsi" w:cstheme="minorHAnsi"/>
        </w:rPr>
        <w:t>soit par tout autre moyen permettant d’attester la date de réception de la décision ou de l’information</w:t>
      </w:r>
      <w:r w:rsidRPr="00E900A4">
        <w:t>.</w:t>
      </w:r>
    </w:p>
    <w:p w14:paraId="0B6ECA7C" w14:textId="77777777" w:rsidR="00437BD5" w:rsidRPr="00E900A4" w:rsidRDefault="00437BD5" w:rsidP="00437BD5"/>
    <w:p w14:paraId="345AAF9E" w14:textId="77777777" w:rsidR="00437BD5" w:rsidRPr="00E900A4" w:rsidRDefault="00437BD5" w:rsidP="00437BD5">
      <w:r w:rsidRPr="00E900A4">
        <w:t xml:space="preserve">Une notification par courrier peut être faite à l’adresse du TITULAIRE mentionnée dans les documents particuliers du </w:t>
      </w:r>
      <w:r>
        <w:t>contrat</w:t>
      </w:r>
      <w:r w:rsidRPr="00E900A4">
        <w:t xml:space="preserve"> ou, à défaut, à son siège social, sauf si ces documents lui font obligation de domicile en un autre lieu. En cas de groupement, la notification se fait au mandataire pour l’ensemble du groupement.</w:t>
      </w:r>
    </w:p>
    <w:p w14:paraId="16101F8F" w14:textId="77777777" w:rsidR="00437BD5" w:rsidRPr="00E900A4" w:rsidRDefault="00437BD5" w:rsidP="00437BD5">
      <w:pPr>
        <w:pStyle w:val="Titre2"/>
      </w:pPr>
      <w:bookmarkStart w:id="214" w:name="_Ref430869845"/>
      <w:bookmarkStart w:id="215" w:name="_Toc441061966"/>
      <w:bookmarkStart w:id="216" w:name="_Toc50966292"/>
      <w:bookmarkStart w:id="217" w:name="_Toc150521576"/>
      <w:bookmarkStart w:id="218" w:name="_Toc209691250"/>
      <w:r w:rsidRPr="00E900A4">
        <w:t>Application des pénalités</w:t>
      </w:r>
      <w:bookmarkEnd w:id="214"/>
      <w:bookmarkEnd w:id="215"/>
      <w:bookmarkEnd w:id="216"/>
      <w:bookmarkEnd w:id="217"/>
      <w:bookmarkEnd w:id="218"/>
    </w:p>
    <w:p w14:paraId="03977EA7" w14:textId="77777777" w:rsidR="00437BD5" w:rsidRPr="00E900A4" w:rsidRDefault="00437BD5" w:rsidP="00437BD5">
      <w:r w:rsidRPr="00E900A4">
        <w:t>Les pénalités indiquées ci-dessous sont cumulables.</w:t>
      </w:r>
    </w:p>
    <w:p w14:paraId="65E28E01" w14:textId="04B3F4A7" w:rsidR="00437BD5" w:rsidRPr="00E900A4" w:rsidRDefault="00437BD5" w:rsidP="00437BD5">
      <w:r w:rsidRPr="00E900A4">
        <w:t xml:space="preserve">Elles seront déduites du montant restant dû ou elles feront l'objet d'un ordre de reversement. Les pénalités restent dues en cas de résiliation du </w:t>
      </w:r>
      <w:r>
        <w:t>contrat</w:t>
      </w:r>
      <w:r w:rsidRPr="00E900A4">
        <w:t>. Les pénalités sont encourues du seul fait de la constatation du retard ou du manquement par les services d</w:t>
      </w:r>
      <w:r w:rsidR="00145C3A">
        <w:t>e la</w:t>
      </w:r>
      <w:r w:rsidRPr="00E900A4">
        <w:t xml:space="preserve"> </w:t>
      </w:r>
      <w:r w:rsidR="00324B46">
        <w:t>CAISSE D’ALLOCATIONS FAMILIALES DE SEINE ET MARNE</w:t>
      </w:r>
      <w:r w:rsidRPr="00E900A4">
        <w:t>.</w:t>
      </w:r>
    </w:p>
    <w:p w14:paraId="3F6EA530" w14:textId="21802927" w:rsidR="00437BD5" w:rsidRDefault="00437BD5" w:rsidP="00437BD5">
      <w:r w:rsidRPr="00E900A4">
        <w:t xml:space="preserve">Les pénalités sont encourues </w:t>
      </w:r>
      <w:r w:rsidRPr="00E900A4">
        <w:rPr>
          <w:b/>
        </w:rPr>
        <w:t>sans mise en demeure préalable</w:t>
      </w:r>
      <w:r w:rsidRPr="00E900A4">
        <w:t xml:space="preserve">. Elles seront notifiées au TITULAIRE suivant l’un des moyens définis à </w:t>
      </w:r>
      <w:r w:rsidRPr="00E900A4">
        <w:fldChar w:fldCharType="begin"/>
      </w:r>
      <w:r w:rsidRPr="00E900A4">
        <w:instrText xml:space="preserve"> REF _Ref493058764 \r \h  \* MERGEFORMAT </w:instrText>
      </w:r>
      <w:r w:rsidRPr="00E900A4">
        <w:fldChar w:fldCharType="separate"/>
      </w:r>
      <w:r>
        <w:t xml:space="preserve">Article </w:t>
      </w:r>
      <w:r w:rsidRPr="00CA7F9A">
        <w:t>X</w:t>
      </w:r>
      <w:r w:rsidR="009E198F" w:rsidRPr="00CA7F9A">
        <w:t>10</w:t>
      </w:r>
      <w:r w:rsidRPr="00CA7F9A">
        <w:t>.2</w:t>
      </w:r>
      <w:r w:rsidRPr="00E900A4">
        <w:fldChar w:fldCharType="end"/>
      </w:r>
      <w:r w:rsidRPr="00E900A4">
        <w:t>.</w:t>
      </w:r>
    </w:p>
    <w:p w14:paraId="12C400B3" w14:textId="77777777" w:rsidR="00437BD5" w:rsidRPr="00E900A4" w:rsidRDefault="00437BD5" w:rsidP="00437BD5">
      <w:r>
        <w:t>Tous les montants définis ci-dessous s’entendent en €HT et les jours sont calendaires.</w:t>
      </w:r>
    </w:p>
    <w:p w14:paraId="045B99D7" w14:textId="77777777" w:rsidR="00437BD5" w:rsidRPr="00E900A4" w:rsidRDefault="00437BD5" w:rsidP="00437BD5">
      <w:pPr>
        <w:pStyle w:val="Titre3"/>
      </w:pPr>
      <w:bookmarkStart w:id="219" w:name="_Toc50966293"/>
      <w:bookmarkStart w:id="220" w:name="_Toc150521577"/>
      <w:bookmarkStart w:id="221" w:name="_Toc209691251"/>
      <w:r w:rsidRPr="0081319F">
        <w:t>Pénalités</w:t>
      </w:r>
      <w:r>
        <w:t xml:space="preserve"> générales</w:t>
      </w:r>
      <w:bookmarkEnd w:id="219"/>
      <w:bookmarkEnd w:id="220"/>
      <w:bookmarkEnd w:id="221"/>
    </w:p>
    <w:p w14:paraId="4929732B" w14:textId="77777777" w:rsidR="00437BD5" w:rsidRPr="00E900A4" w:rsidRDefault="00437BD5" w:rsidP="00437BD5">
      <w:pPr>
        <w:pStyle w:val="Titre4"/>
      </w:pPr>
      <w:r w:rsidRPr="00E900A4">
        <w:t xml:space="preserve">Retard dans la remise du </w:t>
      </w:r>
      <w:r w:rsidRPr="005C6C2B">
        <w:t>rapport</w:t>
      </w:r>
      <w:r w:rsidRPr="00E900A4">
        <w:t xml:space="preserve"> annuel d’exploitation</w:t>
      </w:r>
    </w:p>
    <w:p w14:paraId="56341CF3" w14:textId="77777777" w:rsidR="00437BD5" w:rsidRPr="00E900A4" w:rsidRDefault="00437BD5" w:rsidP="00437BD5">
      <w:r>
        <w:t xml:space="preserve">Si le TITULAIRE ne communique pas les rapports mentionnés à l’articles III.11 du CCTP aux dates indiquées la pénalité sera de </w:t>
      </w:r>
      <w:r w:rsidRPr="41919807">
        <w:rPr>
          <w:b/>
          <w:bCs/>
        </w:rPr>
        <w:t xml:space="preserve">50 </w:t>
      </w:r>
      <w:r>
        <w:t xml:space="preserve">€ par jour de retard. </w:t>
      </w:r>
    </w:p>
    <w:p w14:paraId="590A48EB" w14:textId="5DBF18A4" w:rsidR="007406E0" w:rsidRDefault="007406E0" w:rsidP="00437BD5">
      <w:pPr>
        <w:pStyle w:val="Titre4"/>
      </w:pPr>
      <w:bookmarkStart w:id="222" w:name="_Toc323199746"/>
      <w:r>
        <w:t>Retard dans une réunion ou absence</w:t>
      </w:r>
    </w:p>
    <w:p w14:paraId="1E09E705" w14:textId="149EC605" w:rsidR="007406E0" w:rsidRPr="007406E0" w:rsidRDefault="007406E0" w:rsidP="007406E0">
      <w:r>
        <w:t xml:space="preserve">Tout retard égal au supérieur à 30 minutes sera sanctionné de 50€HT. Tout absence non prévue sera sanctionnée de </w:t>
      </w:r>
      <w:r w:rsidRPr="00F93B3B">
        <w:rPr>
          <w:b/>
          <w:bCs/>
        </w:rPr>
        <w:t>150€</w:t>
      </w:r>
    </w:p>
    <w:p w14:paraId="2847786F" w14:textId="2D70BCDE" w:rsidR="00437BD5" w:rsidRDefault="00437BD5" w:rsidP="00437BD5">
      <w:pPr>
        <w:pStyle w:val="Titre4"/>
      </w:pPr>
      <w:r>
        <w:lastRenderedPageBreak/>
        <w:t>Retard dans la présentation d’un interlocuteur</w:t>
      </w:r>
    </w:p>
    <w:p w14:paraId="58E41237" w14:textId="77777777" w:rsidR="00437BD5" w:rsidRPr="00E900A4" w:rsidRDefault="00437BD5" w:rsidP="00437BD5">
      <w:r w:rsidRPr="00E900A4">
        <w:t xml:space="preserve">Si le TITULAIRE ne communique pas </w:t>
      </w:r>
      <w:r>
        <w:t>sous quinzaine les coordonnées des interlocuteurs après changement</w:t>
      </w:r>
      <w:r w:rsidRPr="00E900A4">
        <w:t xml:space="preserve"> la pénalité sera de </w:t>
      </w:r>
      <w:r w:rsidRPr="00E900A4">
        <w:rPr>
          <w:b/>
          <w:bCs/>
        </w:rPr>
        <w:t xml:space="preserve">50 </w:t>
      </w:r>
      <w:r w:rsidRPr="00E900A4">
        <w:t xml:space="preserve">€ par jour de retard. </w:t>
      </w:r>
    </w:p>
    <w:p w14:paraId="409BA44B" w14:textId="77777777" w:rsidR="00437BD5" w:rsidRPr="00E900A4" w:rsidRDefault="00437BD5" w:rsidP="00437BD5">
      <w:pPr>
        <w:pStyle w:val="Titre4"/>
      </w:pPr>
      <w:r w:rsidRPr="00B50516">
        <w:t>Retard</w:t>
      </w:r>
      <w:r w:rsidRPr="00E900A4">
        <w:t xml:space="preserve"> dans le délai d’intervention</w:t>
      </w:r>
      <w:bookmarkEnd w:id="222"/>
      <w:r w:rsidRPr="00E900A4">
        <w:t> </w:t>
      </w:r>
    </w:p>
    <w:p w14:paraId="2DFAA2B2" w14:textId="77777777" w:rsidR="00437BD5" w:rsidRPr="00E900A4" w:rsidRDefault="00437BD5" w:rsidP="00437BD5">
      <w:r w:rsidRPr="00E900A4">
        <w:t xml:space="preserve">Si le délai d’intervention pendant les horaires de travail (8h00 à 18h00 du lundi au vendredi hors jours fériés) sur une installation n’est pas respecté, la pénalité sera de </w:t>
      </w:r>
      <w:r>
        <w:rPr>
          <w:b/>
          <w:bCs/>
        </w:rPr>
        <w:t>100</w:t>
      </w:r>
      <w:r w:rsidRPr="00E900A4">
        <w:rPr>
          <w:b/>
          <w:bCs/>
        </w:rPr>
        <w:t xml:space="preserve"> €</w:t>
      </w:r>
      <w:r w:rsidRPr="00E900A4">
        <w:t xml:space="preserve"> par heure de retard.</w:t>
      </w:r>
    </w:p>
    <w:p w14:paraId="03404B27" w14:textId="77777777" w:rsidR="00437BD5" w:rsidRPr="00E900A4" w:rsidRDefault="00437BD5" w:rsidP="00437BD5">
      <w:pPr>
        <w:pStyle w:val="Titre4"/>
      </w:pPr>
      <w:bookmarkStart w:id="223" w:name="_Toc323199747"/>
      <w:r w:rsidRPr="00E900A4">
        <w:t>Retard dans le délai d’intervention la nuit, le week-end et les jours fériés</w:t>
      </w:r>
      <w:bookmarkEnd w:id="223"/>
      <w:r w:rsidRPr="00E900A4">
        <w:t> :</w:t>
      </w:r>
    </w:p>
    <w:p w14:paraId="548FCB64" w14:textId="77777777" w:rsidR="00437BD5" w:rsidRPr="00E900A4" w:rsidRDefault="00437BD5" w:rsidP="00437BD5">
      <w:r w:rsidRPr="00E900A4">
        <w:t xml:space="preserve">Si le délai d’intervention sur une installation n’est pas respecté, la pénalité sera de </w:t>
      </w:r>
      <w:r w:rsidRPr="00E900A4">
        <w:rPr>
          <w:b/>
          <w:bCs/>
        </w:rPr>
        <w:t>7</w:t>
      </w:r>
      <w:r>
        <w:rPr>
          <w:b/>
          <w:bCs/>
        </w:rPr>
        <w:t>5</w:t>
      </w:r>
      <w:r w:rsidRPr="00E900A4">
        <w:rPr>
          <w:b/>
          <w:bCs/>
        </w:rPr>
        <w:t xml:space="preserve"> €</w:t>
      </w:r>
      <w:r w:rsidRPr="00E900A4">
        <w:t xml:space="preserve"> par heure de retard.</w:t>
      </w:r>
    </w:p>
    <w:p w14:paraId="2B7AAC53" w14:textId="77777777" w:rsidR="00437BD5" w:rsidRPr="00E900A4" w:rsidRDefault="00437BD5" w:rsidP="00437BD5">
      <w:pPr>
        <w:pStyle w:val="Titre4"/>
      </w:pPr>
      <w:bookmarkStart w:id="224" w:name="_Toc323199748"/>
      <w:r w:rsidRPr="00E900A4">
        <w:t xml:space="preserve">Retard </w:t>
      </w:r>
      <w:r w:rsidRPr="00F06440">
        <w:t>dans</w:t>
      </w:r>
      <w:r w:rsidRPr="00E900A4">
        <w:t xml:space="preserve"> le délai à remédier aux pannes courantes </w:t>
      </w:r>
      <w:bookmarkEnd w:id="224"/>
    </w:p>
    <w:p w14:paraId="1C31B356" w14:textId="77777777" w:rsidR="00437BD5" w:rsidRPr="00E900A4" w:rsidRDefault="00437BD5" w:rsidP="00437BD5">
      <w:pPr>
        <w:widowControl w:val="0"/>
        <w:tabs>
          <w:tab w:val="left" w:pos="709"/>
          <w:tab w:val="left" w:pos="1418"/>
        </w:tabs>
        <w:spacing w:before="240"/>
        <w:ind w:left="284"/>
      </w:pPr>
      <w:r w:rsidRPr="00E900A4">
        <w:t xml:space="preserve">Si le délai pour remédier aux pannes sur une installation, n’est pas respecté, la pénalité sera de </w:t>
      </w:r>
      <w:r w:rsidRPr="00E900A4">
        <w:rPr>
          <w:b/>
          <w:bCs/>
        </w:rPr>
        <w:t xml:space="preserve">100 € </w:t>
      </w:r>
      <w:r w:rsidRPr="00E900A4">
        <w:t xml:space="preserve">par heure de retard. </w:t>
      </w:r>
    </w:p>
    <w:p w14:paraId="39B9B326" w14:textId="77777777" w:rsidR="00437BD5" w:rsidRPr="00E900A4" w:rsidRDefault="00437BD5" w:rsidP="00437BD5">
      <w:pPr>
        <w:pStyle w:val="Titre4"/>
      </w:pPr>
      <w:bookmarkStart w:id="225" w:name="_Toc245026249"/>
      <w:bookmarkStart w:id="226" w:name="_Toc280349126"/>
      <w:bookmarkStart w:id="227" w:name="_Toc307304826"/>
      <w:bookmarkStart w:id="228" w:name="_Toc309131670"/>
      <w:bookmarkStart w:id="229" w:name="_Toc313970645"/>
      <w:bookmarkStart w:id="230" w:name="_Toc320689306"/>
      <w:bookmarkStart w:id="231" w:name="_Toc322346555"/>
      <w:bookmarkStart w:id="232" w:name="_Toc323199759"/>
      <w:bookmarkStart w:id="233" w:name="_Toc346202017"/>
      <w:bookmarkStart w:id="234" w:name="_Toc346202146"/>
      <w:r w:rsidRPr="00E900A4">
        <w:t xml:space="preserve">Pénalités sur les </w:t>
      </w:r>
      <w:r w:rsidRPr="00F06440">
        <w:t>opérations</w:t>
      </w:r>
      <w:r w:rsidRPr="00E900A4">
        <w:t xml:space="preserve"> de maintenance courante </w:t>
      </w:r>
      <w:bookmarkEnd w:id="225"/>
      <w:bookmarkEnd w:id="226"/>
      <w:bookmarkEnd w:id="227"/>
      <w:bookmarkEnd w:id="228"/>
      <w:bookmarkEnd w:id="229"/>
      <w:bookmarkEnd w:id="230"/>
      <w:bookmarkEnd w:id="231"/>
      <w:bookmarkEnd w:id="232"/>
      <w:r w:rsidRPr="00E900A4">
        <w:t>:</w:t>
      </w:r>
      <w:bookmarkEnd w:id="233"/>
      <w:bookmarkEnd w:id="234"/>
    </w:p>
    <w:p w14:paraId="241A8888" w14:textId="77777777" w:rsidR="00437BD5" w:rsidRPr="00E900A4" w:rsidRDefault="00437BD5" w:rsidP="00437BD5">
      <w:pPr>
        <w:widowControl w:val="0"/>
        <w:tabs>
          <w:tab w:val="left" w:pos="709"/>
          <w:tab w:val="left" w:pos="1418"/>
        </w:tabs>
        <w:spacing w:before="240"/>
        <w:ind w:left="284"/>
      </w:pPr>
      <w:r w:rsidRPr="00E900A4">
        <w:t xml:space="preserve">Si une des opérations de maintenance (type P2) définie par ailleurs n’est pas réalisée en temps voulu, il sera appliqué une pénalité </w:t>
      </w:r>
      <w:r w:rsidRPr="0079401A">
        <w:t xml:space="preserve">de </w:t>
      </w:r>
      <w:r w:rsidRPr="0079401A">
        <w:rPr>
          <w:b/>
          <w:bCs/>
        </w:rPr>
        <w:t>500 €</w:t>
      </w:r>
      <w:r w:rsidRPr="0079401A">
        <w:t xml:space="preserve"> par</w:t>
      </w:r>
      <w:r w:rsidRPr="00E900A4">
        <w:t xml:space="preserve"> semaine de retard.</w:t>
      </w:r>
      <w:r>
        <w:t xml:space="preserve"> Il est entendu que toute semaine entamée est considérée due dans son intégralité.</w:t>
      </w:r>
    </w:p>
    <w:p w14:paraId="28F48713" w14:textId="77777777" w:rsidR="00437BD5" w:rsidRPr="00E900A4" w:rsidRDefault="00437BD5" w:rsidP="00437BD5">
      <w:pPr>
        <w:pStyle w:val="Titre4"/>
        <w:rPr>
          <w:rFonts w:ascii="Tahoma" w:hAnsi="Tahoma" w:cs="Tahoma"/>
          <w:b/>
          <w:caps/>
          <w:u w:val="single"/>
        </w:rPr>
      </w:pPr>
      <w:bookmarkStart w:id="235" w:name="_Toc307304827"/>
      <w:bookmarkStart w:id="236" w:name="_Toc309131671"/>
      <w:bookmarkStart w:id="237" w:name="_Toc313970646"/>
      <w:bookmarkStart w:id="238" w:name="_Toc320689307"/>
      <w:bookmarkStart w:id="239" w:name="_Toc322346556"/>
      <w:bookmarkStart w:id="240" w:name="_Toc323199760"/>
      <w:r w:rsidRPr="00E900A4">
        <w:t xml:space="preserve">Pénalités pour la mauvaise tenue du livret de chaufferie </w:t>
      </w:r>
      <w:bookmarkEnd w:id="235"/>
      <w:bookmarkEnd w:id="236"/>
      <w:bookmarkEnd w:id="237"/>
      <w:bookmarkEnd w:id="238"/>
      <w:bookmarkEnd w:id="239"/>
      <w:bookmarkEnd w:id="240"/>
      <w:r w:rsidRPr="00E900A4">
        <w:t>:</w:t>
      </w:r>
    </w:p>
    <w:p w14:paraId="47EEAA2F" w14:textId="77777777" w:rsidR="00437BD5" w:rsidRPr="00E900A4" w:rsidRDefault="00437BD5" w:rsidP="00437BD5">
      <w:pPr>
        <w:widowControl w:val="0"/>
        <w:tabs>
          <w:tab w:val="left" w:pos="709"/>
          <w:tab w:val="left" w:pos="1418"/>
        </w:tabs>
        <w:spacing w:before="240"/>
        <w:ind w:left="284"/>
        <w:rPr>
          <w:rFonts w:ascii="Tahoma" w:hAnsi="Tahoma"/>
          <w:snapToGrid w:val="0"/>
        </w:rPr>
      </w:pPr>
      <w:r w:rsidRPr="00E900A4">
        <w:t xml:space="preserve">En cas de défaillance dans la bonne tenue du livret de chaufferie une pénalité de </w:t>
      </w:r>
      <w:r w:rsidRPr="00E900A4">
        <w:rPr>
          <w:b/>
          <w:bCs/>
        </w:rPr>
        <w:t>50 €</w:t>
      </w:r>
      <w:r w:rsidRPr="00E900A4">
        <w:t xml:space="preserve"> par</w:t>
      </w:r>
      <w:r w:rsidRPr="00E900A4">
        <w:rPr>
          <w:rFonts w:ascii="Tahoma" w:hAnsi="Tahoma"/>
          <w:snapToGrid w:val="0"/>
        </w:rPr>
        <w:t xml:space="preserve"> </w:t>
      </w:r>
      <w:r w:rsidRPr="00E900A4">
        <w:t>site sera appliquée dès le constat de la défaillance et maintenue jusqu’ à la mise à jour du document.</w:t>
      </w:r>
      <w:bookmarkStart w:id="241" w:name="_Toc280349130"/>
      <w:bookmarkStart w:id="242" w:name="_Toc307304829"/>
      <w:bookmarkStart w:id="243" w:name="_Toc309131672"/>
      <w:bookmarkStart w:id="244" w:name="_Toc313970647"/>
    </w:p>
    <w:p w14:paraId="2A03B573" w14:textId="77777777" w:rsidR="00437BD5" w:rsidRPr="00E900A4" w:rsidRDefault="00437BD5" w:rsidP="00437BD5">
      <w:pPr>
        <w:pStyle w:val="Titre4"/>
      </w:pPr>
      <w:bookmarkStart w:id="245" w:name="_Toc322346557"/>
      <w:bookmarkStart w:id="246" w:name="_Toc323199761"/>
      <w:r w:rsidRPr="00450F24">
        <w:t>Pénalités</w:t>
      </w:r>
      <w:r w:rsidRPr="00E900A4">
        <w:t xml:space="preserve"> sur l’absence du carnet sanitaire:</w:t>
      </w:r>
      <w:bookmarkEnd w:id="245"/>
      <w:bookmarkEnd w:id="246"/>
    </w:p>
    <w:p w14:paraId="6B54D797" w14:textId="77777777" w:rsidR="00437BD5" w:rsidRPr="00E900A4" w:rsidRDefault="00437BD5" w:rsidP="00437BD5">
      <w:pPr>
        <w:widowControl w:val="0"/>
        <w:tabs>
          <w:tab w:val="left" w:pos="709"/>
          <w:tab w:val="left" w:pos="1418"/>
        </w:tabs>
        <w:spacing w:before="240"/>
        <w:ind w:left="284"/>
      </w:pPr>
      <w:r w:rsidRPr="00E900A4">
        <w:t xml:space="preserve">Si le carnet sanitaire est absent à l’issue des six premiers mois du contrat ou non tenu à jour ou non contrôlé par les services de l’Etat la pénalité sera de </w:t>
      </w:r>
      <w:r w:rsidRPr="00E900A4">
        <w:rPr>
          <w:b/>
          <w:bCs/>
        </w:rPr>
        <w:t>500 €</w:t>
      </w:r>
      <w:r w:rsidRPr="00E900A4">
        <w:t xml:space="preserve"> par site et par mois de retard.</w:t>
      </w:r>
    </w:p>
    <w:p w14:paraId="36646344" w14:textId="77777777" w:rsidR="00437BD5" w:rsidRPr="00E900A4" w:rsidRDefault="00437BD5" w:rsidP="00437BD5">
      <w:pPr>
        <w:pStyle w:val="Titre4"/>
      </w:pPr>
      <w:bookmarkStart w:id="247" w:name="_Toc286318928"/>
      <w:bookmarkStart w:id="248" w:name="_Toc322346558"/>
      <w:bookmarkStart w:id="249" w:name="_Toc323199762"/>
      <w:bookmarkStart w:id="250" w:name="_Toc346202018"/>
      <w:bookmarkStart w:id="251" w:name="_Toc346202147"/>
      <w:r w:rsidRPr="00E900A4">
        <w:t xml:space="preserve">Autres </w:t>
      </w:r>
      <w:r w:rsidRPr="00132C0B">
        <w:t>pénalités</w:t>
      </w:r>
      <w:r w:rsidRPr="00E900A4">
        <w:t xml:space="preserve"> : </w:t>
      </w:r>
      <w:bookmarkEnd w:id="247"/>
      <w:bookmarkEnd w:id="248"/>
      <w:bookmarkEnd w:id="249"/>
      <w:bookmarkEnd w:id="250"/>
      <w:bookmarkEnd w:id="251"/>
    </w:p>
    <w:p w14:paraId="4440F70D" w14:textId="77777777" w:rsidR="00437BD5" w:rsidRDefault="00437BD5" w:rsidP="00437BD5">
      <w:pPr>
        <w:keepNext/>
        <w:widowControl w:val="0"/>
        <w:tabs>
          <w:tab w:val="left" w:pos="709"/>
          <w:tab w:val="left" w:pos="1418"/>
        </w:tabs>
        <w:spacing w:before="240"/>
        <w:ind w:left="284"/>
      </w:pPr>
      <w:r w:rsidRPr="00E900A4">
        <w:t>Tout retard dans la remise des documents relatifs au contrôle de l'exploitation fera l'objet d'une</w:t>
      </w:r>
      <w:r>
        <w:t xml:space="preserve"> </w:t>
      </w:r>
      <w:r w:rsidRPr="00E900A4">
        <w:lastRenderedPageBreak/>
        <w:t xml:space="preserve">pénalité de </w:t>
      </w:r>
      <w:r>
        <w:rPr>
          <w:b/>
          <w:bCs/>
        </w:rPr>
        <w:t>75</w:t>
      </w:r>
      <w:r w:rsidRPr="00E900A4">
        <w:rPr>
          <w:b/>
          <w:bCs/>
        </w:rPr>
        <w:t xml:space="preserve"> €</w:t>
      </w:r>
      <w:r w:rsidRPr="00E900A4">
        <w:t xml:space="preserve"> par jour de retard </w:t>
      </w:r>
      <w:bookmarkStart w:id="252" w:name="_Toc42326746"/>
      <w:bookmarkStart w:id="253" w:name="_Toc58657150"/>
      <w:bookmarkStart w:id="254" w:name="_Toc59879385"/>
      <w:bookmarkStart w:id="255" w:name="_Toc73431568"/>
      <w:bookmarkStart w:id="256" w:name="_Toc73431889"/>
      <w:bookmarkStart w:id="257" w:name="_Toc73432467"/>
      <w:bookmarkStart w:id="258" w:name="_Toc73432681"/>
      <w:bookmarkStart w:id="259" w:name="_Toc73436936"/>
      <w:bookmarkStart w:id="260" w:name="_Toc75082080"/>
      <w:bookmarkStart w:id="261" w:name="_Toc75141273"/>
      <w:bookmarkStart w:id="262" w:name="_Toc75141491"/>
      <w:bookmarkStart w:id="263" w:name="_Toc75141799"/>
      <w:bookmarkStart w:id="264" w:name="_Toc129592917"/>
      <w:bookmarkStart w:id="265" w:name="_Toc131324258"/>
      <w:bookmarkStart w:id="266" w:name="_Toc245026253"/>
      <w:bookmarkStart w:id="267" w:name="_Toc280349131"/>
      <w:bookmarkStart w:id="268" w:name="_Toc307304830"/>
      <w:bookmarkStart w:id="269" w:name="_Toc309131673"/>
      <w:bookmarkStart w:id="270" w:name="_Toc313970648"/>
      <w:r w:rsidRPr="00E900A4">
        <w:t xml:space="preserve">dans les </w:t>
      </w:r>
      <w:r>
        <w:t>45 jours</w:t>
      </w:r>
      <w:r w:rsidRPr="00E900A4">
        <w:t xml:space="preserve"> suivants la fin de l’exercice.</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204EE4D" w14:textId="4A172495" w:rsidR="009E2FDC" w:rsidRDefault="009E2FDC" w:rsidP="009E2FDC">
      <w:pPr>
        <w:pStyle w:val="Titre4"/>
      </w:pPr>
      <w:r>
        <w:t>Retard dans la transmission de devis ou de demande P3</w:t>
      </w:r>
    </w:p>
    <w:p w14:paraId="4CF0BE11" w14:textId="50F89638" w:rsidR="009E2FDC" w:rsidRDefault="009E2FDC" w:rsidP="009E2FDC">
      <w:r>
        <w:t>Le TITULAIRE dispose de 48h ouvrés pour transmettre un devis ou la régularisation d’une demande P3 lorsque les travaux ont dû être effectués en urgence.</w:t>
      </w:r>
    </w:p>
    <w:p w14:paraId="1DC87ECA" w14:textId="0F99BACB" w:rsidR="009E2FDC" w:rsidRPr="009E2FDC" w:rsidRDefault="009E2FDC" w:rsidP="009E2FDC">
      <w:r>
        <w:t xml:space="preserve">Tout jour de retard sera sanctionné d’une pénalité de </w:t>
      </w:r>
      <w:r w:rsidRPr="00F93B3B">
        <w:rPr>
          <w:b/>
          <w:bCs/>
        </w:rPr>
        <w:t>75€.</w:t>
      </w:r>
    </w:p>
    <w:p w14:paraId="0B529547" w14:textId="77777777" w:rsidR="00437BD5" w:rsidRPr="00E900A4" w:rsidRDefault="00437BD5" w:rsidP="00437BD5">
      <w:pPr>
        <w:pStyle w:val="Titre3"/>
      </w:pPr>
      <w:bookmarkStart w:id="271" w:name="_Toc50966294"/>
      <w:bookmarkStart w:id="272" w:name="_Toc150521578"/>
      <w:bookmarkStart w:id="273" w:name="_Toc209691252"/>
      <w:r>
        <w:t>P</w:t>
      </w:r>
      <w:r w:rsidRPr="00E900A4">
        <w:t xml:space="preserve">énalités sur les </w:t>
      </w:r>
      <w:r w:rsidRPr="00132C0B">
        <w:t>prestations</w:t>
      </w:r>
      <w:r w:rsidRPr="00E900A4">
        <w:t xml:space="preserve"> de chauffage et de maintenance</w:t>
      </w:r>
      <w:bookmarkEnd w:id="271"/>
      <w:bookmarkEnd w:id="272"/>
      <w:bookmarkEnd w:id="273"/>
    </w:p>
    <w:p w14:paraId="7A357951" w14:textId="77777777" w:rsidR="00437BD5" w:rsidRPr="00E900A4" w:rsidRDefault="00437BD5" w:rsidP="00437BD5">
      <w:pPr>
        <w:pStyle w:val="Titre4"/>
        <w:rPr>
          <w:caps/>
        </w:rPr>
      </w:pPr>
      <w:r w:rsidRPr="00E900A4">
        <w:t>Retard dans la mise en service ou l’arrêt du chauffage :</w:t>
      </w:r>
    </w:p>
    <w:p w14:paraId="707BFEED" w14:textId="77777777" w:rsidR="00437BD5" w:rsidRPr="00E900A4" w:rsidRDefault="00437BD5" w:rsidP="00437BD5">
      <w:pPr>
        <w:keepNext/>
        <w:widowControl w:val="0"/>
        <w:tabs>
          <w:tab w:val="left" w:pos="709"/>
          <w:tab w:val="left" w:pos="1418"/>
        </w:tabs>
        <w:spacing w:before="240"/>
        <w:ind w:left="284"/>
      </w:pPr>
      <w:r w:rsidRPr="00E900A4">
        <w:t xml:space="preserve">Si une installation n’est pas mise en service ou arrêtée dans le délai fixé, la pénalité sera de </w:t>
      </w:r>
      <w:r>
        <w:rPr>
          <w:b/>
          <w:bCs/>
        </w:rPr>
        <w:t>75</w:t>
      </w:r>
      <w:r w:rsidRPr="00E900A4">
        <w:rPr>
          <w:b/>
          <w:bCs/>
        </w:rPr>
        <w:t xml:space="preserve"> </w:t>
      </w:r>
      <w:r w:rsidRPr="00E900A4">
        <w:t>€ par heure de retard d’ouverture du bâtiment et par bâtiment.</w:t>
      </w:r>
    </w:p>
    <w:p w14:paraId="5FEFB684" w14:textId="77777777" w:rsidR="00437BD5" w:rsidRPr="00E900A4" w:rsidRDefault="00437BD5" w:rsidP="00437BD5">
      <w:pPr>
        <w:pStyle w:val="Titre4"/>
      </w:pPr>
      <w:bookmarkStart w:id="274" w:name="_Toc323199749"/>
      <w:r w:rsidRPr="00E900A4">
        <w:t xml:space="preserve">Températures dans les </w:t>
      </w:r>
      <w:r w:rsidRPr="00132C0B">
        <w:t>locaux</w:t>
      </w:r>
      <w:r w:rsidRPr="00E900A4">
        <w:t xml:space="preserve"> non </w:t>
      </w:r>
      <w:bookmarkEnd w:id="274"/>
      <w:r w:rsidRPr="00E900A4">
        <w:t>respectées :</w:t>
      </w:r>
    </w:p>
    <w:p w14:paraId="0A39DFDD" w14:textId="77777777" w:rsidR="00437BD5" w:rsidRPr="00E900A4" w:rsidRDefault="00437BD5" w:rsidP="00437BD5">
      <w:pPr>
        <w:widowControl w:val="0"/>
        <w:tabs>
          <w:tab w:val="left" w:pos="709"/>
          <w:tab w:val="left" w:pos="1418"/>
        </w:tabs>
        <w:spacing w:before="240"/>
        <w:ind w:left="284"/>
      </w:pPr>
      <w:r w:rsidRPr="00E900A4">
        <w:t>Compte tenu des locaux et des installations, il sera défini d’une façon contradictoire un local de référence pour la mesure des températures à maintenir.</w:t>
      </w:r>
    </w:p>
    <w:p w14:paraId="6CF30B76" w14:textId="6655B2BF" w:rsidR="00437BD5" w:rsidRPr="00970E9E" w:rsidRDefault="00437BD5" w:rsidP="00437BD5">
      <w:pPr>
        <w:widowControl w:val="0"/>
        <w:tabs>
          <w:tab w:val="left" w:pos="709"/>
          <w:tab w:val="left" w:pos="1418"/>
        </w:tabs>
        <w:spacing w:before="240"/>
        <w:ind w:left="284"/>
      </w:pPr>
      <w:r w:rsidRPr="00970E9E">
        <w:t>Si la température moyenne intérieure des locaux, en période d’occupation, diffère de ±</w:t>
      </w:r>
      <w:r w:rsidR="00F93B3B" w:rsidRPr="00970E9E">
        <w:t>3</w:t>
      </w:r>
      <w:r w:rsidRPr="00970E9E">
        <w:t xml:space="preserve">°C par rapport à la température contractuelle pendant plus de trois heures continues, la pénalité sera de </w:t>
      </w:r>
      <w:r w:rsidRPr="00970E9E">
        <w:rPr>
          <w:b/>
          <w:bCs/>
        </w:rPr>
        <w:t>100 €</w:t>
      </w:r>
      <w:r w:rsidRPr="00970E9E">
        <w:t xml:space="preserve"> par heure et par °C au-delà des trois heures ;</w:t>
      </w:r>
    </w:p>
    <w:p w14:paraId="430BA959" w14:textId="77777777" w:rsidR="00437BD5" w:rsidRPr="00E900A4" w:rsidRDefault="00437BD5" w:rsidP="00437BD5">
      <w:pPr>
        <w:widowControl w:val="0"/>
        <w:tabs>
          <w:tab w:val="left" w:pos="709"/>
          <w:tab w:val="left" w:pos="1418"/>
        </w:tabs>
        <w:spacing w:before="240"/>
        <w:ind w:left="284"/>
      </w:pPr>
      <w:r w:rsidRPr="00970E9E">
        <w:t xml:space="preserve">Si la température moyenne intérieure des locaux, est supérieure ou inférieure de plus de </w:t>
      </w:r>
      <w:smartTag w:uri="urn:schemas-microsoft-com:office:smarttags" w:element="metricconverter">
        <w:smartTagPr>
          <w:attr w:name="ProductID" w:val="2ﾰC"/>
        </w:smartTagPr>
        <w:r w:rsidRPr="00970E9E">
          <w:t>2°C</w:t>
        </w:r>
      </w:smartTag>
      <w:r w:rsidRPr="00970E9E">
        <w:t xml:space="preserve"> par rapport à la température contractuelle, l’installation sera considérée en arrêt ou en dérive importante ; la pénalité appliquée sera de </w:t>
      </w:r>
      <w:r w:rsidRPr="00970E9E">
        <w:rPr>
          <w:b/>
          <w:bCs/>
        </w:rPr>
        <w:t>300 €</w:t>
      </w:r>
      <w:r w:rsidRPr="00970E9E">
        <w:t xml:space="preserve"> par jour et par circuit régulé.</w:t>
      </w:r>
    </w:p>
    <w:p w14:paraId="316CA25C" w14:textId="77777777" w:rsidR="00437BD5" w:rsidRPr="00E900A4" w:rsidRDefault="00437BD5" w:rsidP="00437BD5">
      <w:pPr>
        <w:pStyle w:val="Titre4"/>
      </w:pPr>
      <w:bookmarkStart w:id="275" w:name="_Toc323199750"/>
      <w:r w:rsidRPr="00E900A4">
        <w:t xml:space="preserve">Relevé de température </w:t>
      </w:r>
      <w:r w:rsidRPr="00132C0B">
        <w:t>ambiante</w:t>
      </w:r>
      <w:r w:rsidRPr="00E900A4">
        <w:t xml:space="preserve"> dans les locaux non effectué :</w:t>
      </w:r>
    </w:p>
    <w:p w14:paraId="2F9D73E5" w14:textId="1A4E369D" w:rsidR="00437BD5" w:rsidRPr="00E900A4" w:rsidRDefault="00437BD5" w:rsidP="00437BD5">
      <w:pPr>
        <w:keepNext/>
        <w:widowControl w:val="0"/>
        <w:tabs>
          <w:tab w:val="left" w:pos="709"/>
          <w:tab w:val="left" w:pos="1418"/>
        </w:tabs>
        <w:spacing w:before="240"/>
        <w:ind w:left="284"/>
      </w:pPr>
      <w:r>
        <w:t>Si après les trois jours suivants la réception de la demande d</w:t>
      </w:r>
      <w:r w:rsidR="00145C3A">
        <w:t>e la</w:t>
      </w:r>
      <w:r>
        <w:t xml:space="preserve"> </w:t>
      </w:r>
      <w:r w:rsidR="00324B46">
        <w:t>CAISSE D’ALLOCATIONS FAMILIALES DE SEINE ET MARNE</w:t>
      </w:r>
      <w:r>
        <w:t xml:space="preserve">, le TITULAIRE n’a pas procédé aux relevés de température évoqués à l’article III.6.11.2 du CCTP, la pénalité sera de </w:t>
      </w:r>
      <w:r w:rsidRPr="41919807">
        <w:rPr>
          <w:b/>
          <w:bCs/>
        </w:rPr>
        <w:t>150 €</w:t>
      </w:r>
      <w:r>
        <w:t xml:space="preserve"> par jour de retard.</w:t>
      </w:r>
    </w:p>
    <w:p w14:paraId="4673F52D" w14:textId="77777777" w:rsidR="00437BD5" w:rsidRPr="00E900A4" w:rsidRDefault="00437BD5" w:rsidP="00437BD5">
      <w:pPr>
        <w:pStyle w:val="Titre4"/>
      </w:pPr>
      <w:r w:rsidRPr="00E900A4">
        <w:t xml:space="preserve">Analyse de l’eau des circuits de chauffage: </w:t>
      </w:r>
    </w:p>
    <w:p w14:paraId="6991A925" w14:textId="77777777" w:rsidR="00437BD5" w:rsidRPr="00E900A4" w:rsidRDefault="00437BD5" w:rsidP="00437BD5">
      <w:pPr>
        <w:keepNext/>
        <w:widowControl w:val="0"/>
        <w:tabs>
          <w:tab w:val="left" w:pos="709"/>
          <w:tab w:val="left" w:pos="1418"/>
        </w:tabs>
        <w:spacing w:before="240"/>
        <w:ind w:left="284"/>
      </w:pPr>
      <w:r w:rsidRPr="00E900A4">
        <w:t xml:space="preserve">Le défaut d’analyse de l’eau des circuits de chauffage, dans chaque installation, entraînera une pénalité de </w:t>
      </w:r>
      <w:r w:rsidRPr="00E900A4">
        <w:rPr>
          <w:b/>
          <w:bCs/>
        </w:rPr>
        <w:t>750 €.</w:t>
      </w:r>
    </w:p>
    <w:p w14:paraId="1412DC91" w14:textId="77777777" w:rsidR="00437BD5" w:rsidRPr="00E900A4" w:rsidRDefault="00437BD5" w:rsidP="00437BD5">
      <w:pPr>
        <w:keepNext/>
        <w:widowControl w:val="0"/>
        <w:tabs>
          <w:tab w:val="left" w:pos="709"/>
          <w:tab w:val="left" w:pos="1418"/>
        </w:tabs>
        <w:spacing w:before="240"/>
        <w:ind w:left="284"/>
      </w:pPr>
      <w:r w:rsidRPr="00E900A4">
        <w:t xml:space="preserve">Le défaut de présentation du rapport d’analyse dans le mois qui suit l’analyse entraînera une </w:t>
      </w:r>
      <w:r w:rsidRPr="00E900A4">
        <w:lastRenderedPageBreak/>
        <w:t xml:space="preserve">pénalité de </w:t>
      </w:r>
      <w:r w:rsidRPr="00E900A4">
        <w:rPr>
          <w:b/>
          <w:bCs/>
        </w:rPr>
        <w:t>200 €.</w:t>
      </w:r>
    </w:p>
    <w:p w14:paraId="32A45E46" w14:textId="4582280D" w:rsidR="00437BD5" w:rsidRPr="00E900A4" w:rsidRDefault="00437BD5" w:rsidP="00437BD5">
      <w:pPr>
        <w:pStyle w:val="Titre4"/>
      </w:pPr>
      <w:r w:rsidRPr="00E900A4">
        <w:t xml:space="preserve">Equilibrage des installations </w:t>
      </w:r>
      <w:r w:rsidRPr="00132C0B">
        <w:t>non</w:t>
      </w:r>
      <w:r w:rsidRPr="00E900A4">
        <w:t xml:space="preserve"> </w:t>
      </w:r>
      <w:r w:rsidRPr="00324B46">
        <w:t>effectué:</w:t>
      </w:r>
      <w:r w:rsidRPr="00E900A4">
        <w:t xml:space="preserve"> </w:t>
      </w:r>
      <w:bookmarkEnd w:id="275"/>
    </w:p>
    <w:p w14:paraId="66C174BA" w14:textId="77777777" w:rsidR="00437BD5" w:rsidRDefault="00437BD5" w:rsidP="00437BD5">
      <w:pPr>
        <w:widowControl w:val="0"/>
        <w:tabs>
          <w:tab w:val="left" w:pos="709"/>
          <w:tab w:val="left" w:pos="1418"/>
        </w:tabs>
        <w:spacing w:before="240"/>
        <w:ind w:left="284"/>
      </w:pPr>
      <w:r w:rsidRPr="00E900A4">
        <w:t xml:space="preserve">Si les prestations d’équilibrage des installations ne sont pas effectuées dans le mois qui suit la demande, la pénalité sera </w:t>
      </w:r>
      <w:r w:rsidRPr="00E900A4">
        <w:rPr>
          <w:b/>
          <w:bCs/>
        </w:rPr>
        <w:t>500 €</w:t>
      </w:r>
      <w:r w:rsidRPr="00E900A4">
        <w:t xml:space="preserve"> par site et par semaine de retard.</w:t>
      </w:r>
    </w:p>
    <w:p w14:paraId="26A7E07C" w14:textId="77777777" w:rsidR="00437BD5" w:rsidRPr="00A77095" w:rsidRDefault="00437BD5" w:rsidP="00437BD5">
      <w:pPr>
        <w:pStyle w:val="Titre4"/>
      </w:pPr>
      <w:r w:rsidRPr="00A77095">
        <w:t>Sondes défectueuses</w:t>
      </w:r>
    </w:p>
    <w:p w14:paraId="115BB184" w14:textId="0939F399" w:rsidR="00437BD5" w:rsidRDefault="00437BD5" w:rsidP="00437BD5">
      <w:pPr>
        <w:widowControl w:val="0"/>
        <w:tabs>
          <w:tab w:val="left" w:pos="709"/>
          <w:tab w:val="left" w:pos="1418"/>
        </w:tabs>
        <w:spacing w:before="240"/>
        <w:ind w:left="284"/>
      </w:pPr>
      <w:r w:rsidRPr="00A77095">
        <w:t>Toute sonde constatée défectueuse lors d’un contrôle inopiné réalisé par l</w:t>
      </w:r>
      <w:r w:rsidR="00145C3A">
        <w:t>a</w:t>
      </w:r>
      <w:r w:rsidRPr="00A77095">
        <w:t xml:space="preserve"> </w:t>
      </w:r>
      <w:r w:rsidR="00324B46">
        <w:t>CAISSE D’ALLOCATIONS FAMILIALES DE SEINE ET MARNE</w:t>
      </w:r>
      <w:r w:rsidRPr="00A77095">
        <w:t xml:space="preserve"> ou son AMO ouvrira lieu à une pénalité de </w:t>
      </w:r>
      <w:r w:rsidRPr="00A77095">
        <w:rPr>
          <w:b/>
          <w:bCs/>
        </w:rPr>
        <w:t>75€</w:t>
      </w:r>
      <w:r w:rsidRPr="00A77095">
        <w:t xml:space="preserve"> par équipement et par jour de retard de remise en service.</w:t>
      </w:r>
    </w:p>
    <w:p w14:paraId="05B5DED6" w14:textId="77777777" w:rsidR="00437BD5" w:rsidRPr="00E900A4" w:rsidRDefault="00437BD5" w:rsidP="00437BD5">
      <w:pPr>
        <w:widowControl w:val="0"/>
        <w:tabs>
          <w:tab w:val="left" w:pos="709"/>
          <w:tab w:val="left" w:pos="1418"/>
        </w:tabs>
        <w:spacing w:before="240"/>
      </w:pPr>
    </w:p>
    <w:bookmarkEnd w:id="241"/>
    <w:bookmarkEnd w:id="242"/>
    <w:bookmarkEnd w:id="243"/>
    <w:bookmarkEnd w:id="244"/>
    <w:p w14:paraId="2AFD9EFA" w14:textId="00B72A7F" w:rsidR="00437BD5" w:rsidRDefault="00437BD5" w:rsidP="00437BD5">
      <w:pPr>
        <w:spacing w:after="0"/>
        <w:jc w:val="left"/>
      </w:pPr>
    </w:p>
    <w:p w14:paraId="0344B2FB" w14:textId="3DF74640" w:rsidR="00437BD5" w:rsidRDefault="00437BD5" w:rsidP="007C1D2E">
      <w:pPr>
        <w:pStyle w:val="Titre3"/>
      </w:pPr>
      <w:bookmarkStart w:id="276" w:name="_Toc150521581"/>
      <w:bookmarkStart w:id="277" w:name="_Toc209691253"/>
      <w:r>
        <w:t>Retard dans la facturation</w:t>
      </w:r>
      <w:bookmarkEnd w:id="276"/>
      <w:bookmarkEnd w:id="277"/>
    </w:p>
    <w:p w14:paraId="6650D84A" w14:textId="562F39AB" w:rsidR="00437BD5" w:rsidRDefault="001159C5" w:rsidP="00437BD5">
      <w:pPr>
        <w:spacing w:after="0"/>
        <w:jc w:val="left"/>
      </w:pPr>
      <w:r>
        <w:t xml:space="preserve">Tout retard de transmission de facture ouvre droit </w:t>
      </w:r>
      <w:proofErr w:type="spellStart"/>
      <w:r>
        <w:t>a</w:t>
      </w:r>
      <w:proofErr w:type="spellEnd"/>
      <w:r>
        <w:t xml:space="preserve"> une pénalité de </w:t>
      </w:r>
      <w:r w:rsidR="008B21A9">
        <w:t>75€HT par semaine de retard à partir de la troisième semaine  post fin de trimestre.</w:t>
      </w:r>
    </w:p>
    <w:p w14:paraId="2DE7ED52" w14:textId="77777777" w:rsidR="00437BD5" w:rsidRDefault="00437BD5" w:rsidP="00437BD5">
      <w:pPr>
        <w:spacing w:after="0"/>
        <w:jc w:val="left"/>
      </w:pPr>
    </w:p>
    <w:p w14:paraId="3588246D" w14:textId="77777777" w:rsidR="00437BD5" w:rsidRDefault="00437BD5" w:rsidP="00437BD5">
      <w:pPr>
        <w:autoSpaceDE/>
        <w:autoSpaceDN/>
        <w:adjustRightInd/>
        <w:spacing w:after="160" w:line="259" w:lineRule="auto"/>
        <w:jc w:val="left"/>
      </w:pPr>
      <w:r>
        <w:br w:type="page"/>
      </w:r>
    </w:p>
    <w:p w14:paraId="42EA47EF" w14:textId="77777777" w:rsidR="00437BD5" w:rsidRDefault="00437BD5" w:rsidP="00437BD5">
      <w:pPr>
        <w:spacing w:after="0"/>
        <w:jc w:val="left"/>
      </w:pPr>
    </w:p>
    <w:p w14:paraId="30D6699A" w14:textId="77777777" w:rsidR="00437BD5" w:rsidRPr="00E900A4" w:rsidRDefault="00437BD5" w:rsidP="00437BD5">
      <w:pPr>
        <w:pStyle w:val="Titre1"/>
      </w:pPr>
      <w:bookmarkStart w:id="278" w:name="_Ref493065303"/>
      <w:bookmarkStart w:id="279" w:name="_Toc50966296"/>
      <w:bookmarkStart w:id="280" w:name="_Toc150521582"/>
      <w:bookmarkStart w:id="281" w:name="_Toc209691254"/>
      <w:r w:rsidRPr="00132C0B">
        <w:t>RESILIATION</w:t>
      </w:r>
      <w:r w:rsidRPr="00E900A4">
        <w:t xml:space="preserve"> – CLAUSE DE SAUVEGARDE</w:t>
      </w:r>
      <w:bookmarkEnd w:id="278"/>
      <w:bookmarkEnd w:id="279"/>
      <w:bookmarkEnd w:id="280"/>
      <w:bookmarkEnd w:id="281"/>
    </w:p>
    <w:p w14:paraId="2C9E0141" w14:textId="77777777" w:rsidR="00437BD5" w:rsidRPr="00E900A4" w:rsidRDefault="00437BD5" w:rsidP="00437BD5">
      <w:pPr>
        <w:pStyle w:val="Titre2"/>
      </w:pPr>
      <w:bookmarkStart w:id="282" w:name="_Ref429490686"/>
      <w:bookmarkStart w:id="283" w:name="_Toc441061980"/>
      <w:bookmarkStart w:id="284" w:name="_Toc50966297"/>
      <w:bookmarkStart w:id="285" w:name="_Toc150521583"/>
      <w:bookmarkStart w:id="286" w:name="_Toc209691255"/>
      <w:r w:rsidRPr="00E900A4">
        <w:t>Généralités</w:t>
      </w:r>
      <w:bookmarkEnd w:id="282"/>
      <w:bookmarkEnd w:id="283"/>
      <w:bookmarkEnd w:id="284"/>
      <w:bookmarkEnd w:id="285"/>
      <w:bookmarkEnd w:id="286"/>
    </w:p>
    <w:p w14:paraId="44A2D8F4" w14:textId="77777777" w:rsidR="00437BD5" w:rsidRDefault="00437BD5" w:rsidP="00437BD5">
      <w:r w:rsidRPr="00E900A4">
        <w:t>Le terme "mise en demeure" évoqué plusieurs fois dans ce document signifie l'envoi d'une lettre recommandée avec accusé de réception.</w:t>
      </w:r>
    </w:p>
    <w:p w14:paraId="3669E747" w14:textId="77777777" w:rsidR="00437BD5" w:rsidRPr="00E900A4" w:rsidRDefault="00437BD5" w:rsidP="00437BD5">
      <w:pPr>
        <w:pStyle w:val="Titre2"/>
      </w:pPr>
      <w:bookmarkStart w:id="287" w:name="_Ref429490688"/>
      <w:bookmarkStart w:id="288" w:name="_Toc441061981"/>
      <w:bookmarkStart w:id="289" w:name="_Toc50966298"/>
      <w:bookmarkStart w:id="290" w:name="_Toc150521584"/>
      <w:bookmarkStart w:id="291" w:name="_Toc209691256"/>
      <w:r w:rsidRPr="00132C0B">
        <w:t>Résiliation</w:t>
      </w:r>
      <w:r w:rsidRPr="00E900A4">
        <w:t xml:space="preserve"> de plein droit</w:t>
      </w:r>
      <w:bookmarkEnd w:id="287"/>
      <w:bookmarkEnd w:id="288"/>
      <w:bookmarkEnd w:id="289"/>
      <w:bookmarkEnd w:id="290"/>
      <w:bookmarkEnd w:id="291"/>
    </w:p>
    <w:p w14:paraId="17DA5215" w14:textId="77777777" w:rsidR="00437BD5" w:rsidRPr="00E900A4" w:rsidRDefault="00437BD5" w:rsidP="00437BD5">
      <w:bookmarkStart w:id="292" w:name="_Toc425256562"/>
      <w:bookmarkStart w:id="293" w:name="_Toc426101198"/>
      <w:bookmarkStart w:id="294" w:name="_Ref429490689"/>
      <w:bookmarkStart w:id="295" w:name="_Toc441061982"/>
      <w:r w:rsidRPr="00E900A4">
        <w:t xml:space="preserve">Le </w:t>
      </w:r>
      <w:r>
        <w:t>contrat</w:t>
      </w:r>
      <w:r w:rsidRPr="00E900A4">
        <w:t xml:space="preserve"> peut être résilié de plein droit à la demande de l’une des parties, et sans indemnité, dans les cas suivants :</w:t>
      </w:r>
    </w:p>
    <w:p w14:paraId="2D8BA774" w14:textId="77777777" w:rsidR="00437BD5" w:rsidRPr="00132C0B" w:rsidRDefault="00437BD5" w:rsidP="00433233">
      <w:pPr>
        <w:pStyle w:val="Paragraphedeliste"/>
        <w:numPr>
          <w:ilvl w:val="0"/>
          <w:numId w:val="22"/>
        </w:numPr>
        <w:autoSpaceDE/>
        <w:autoSpaceDN/>
        <w:adjustRightInd/>
        <w:spacing w:before="120" w:after="0" w:line="240" w:lineRule="atLeast"/>
        <w:contextualSpacing w:val="0"/>
        <w:rPr>
          <w:rFonts w:asciiTheme="minorHAnsi" w:hAnsiTheme="minorHAnsi" w:cstheme="minorHAnsi"/>
        </w:rPr>
      </w:pPr>
      <w:r w:rsidRPr="00132C0B">
        <w:rPr>
          <w:rFonts w:asciiTheme="minorHAnsi" w:hAnsiTheme="minorHAnsi" w:cstheme="minorHAnsi"/>
        </w:rPr>
        <w:t>si les conditions évoquées au sont réunies et si aucun accord sur la modification des NB ne peut être obtenu ;</w:t>
      </w:r>
    </w:p>
    <w:p w14:paraId="61A3CCFA" w14:textId="77777777" w:rsidR="00437BD5" w:rsidRPr="00132C0B" w:rsidRDefault="00437BD5" w:rsidP="00433233">
      <w:pPr>
        <w:pStyle w:val="Paragraphedeliste"/>
        <w:numPr>
          <w:ilvl w:val="0"/>
          <w:numId w:val="22"/>
        </w:numPr>
        <w:autoSpaceDE/>
        <w:autoSpaceDN/>
        <w:adjustRightInd/>
        <w:spacing w:before="120" w:after="0" w:line="240" w:lineRule="atLeast"/>
        <w:contextualSpacing w:val="0"/>
        <w:rPr>
          <w:rFonts w:asciiTheme="minorHAnsi" w:hAnsiTheme="minorHAnsi" w:cstheme="minorHAnsi"/>
        </w:rPr>
      </w:pPr>
      <w:r w:rsidRPr="00132C0B">
        <w:rPr>
          <w:rFonts w:asciiTheme="minorHAnsi" w:hAnsiTheme="minorHAnsi" w:cstheme="minorHAnsi"/>
        </w:rPr>
        <w:t>dans un cas de force majeure, après avoir recherché toutes les mesures à prendre afin d’éviter un arrêt de la continuité de service, s’il s'avère qu’aucune solution ne peut être trouvée ;</w:t>
      </w:r>
    </w:p>
    <w:p w14:paraId="63FB89BB" w14:textId="5151F80B" w:rsidR="00437BD5" w:rsidRPr="00132C0B" w:rsidRDefault="00437BD5" w:rsidP="00433233">
      <w:pPr>
        <w:pStyle w:val="Paragraphedeliste"/>
        <w:numPr>
          <w:ilvl w:val="0"/>
          <w:numId w:val="22"/>
        </w:numPr>
        <w:autoSpaceDE/>
        <w:autoSpaceDN/>
        <w:adjustRightInd/>
        <w:spacing w:before="120" w:after="0" w:line="240" w:lineRule="atLeast"/>
        <w:contextualSpacing w:val="0"/>
        <w:rPr>
          <w:rFonts w:asciiTheme="minorHAnsi" w:hAnsiTheme="minorHAnsi" w:cstheme="minorHAnsi"/>
        </w:rPr>
      </w:pPr>
      <w:r w:rsidRPr="00132C0B">
        <w:rPr>
          <w:rFonts w:asciiTheme="minorHAnsi" w:hAnsiTheme="minorHAnsi" w:cstheme="minorHAnsi"/>
        </w:rPr>
        <w:t>en cas de disparition ou d’incapacité du TITULAIRE, sauf si l</w:t>
      </w:r>
      <w:r w:rsidR="009979A8">
        <w:rPr>
          <w:rFonts w:asciiTheme="minorHAnsi" w:hAnsiTheme="minorHAnsi" w:cstheme="minorHAnsi"/>
        </w:rPr>
        <w:t>a</w:t>
      </w:r>
      <w:r w:rsidRPr="00132C0B">
        <w:rPr>
          <w:rFonts w:asciiTheme="minorHAnsi" w:hAnsiTheme="minorHAnsi" w:cstheme="minorHAnsi"/>
        </w:rPr>
        <w:t xml:space="preserve"> </w:t>
      </w:r>
      <w:r w:rsidR="00324B46">
        <w:rPr>
          <w:rFonts w:asciiTheme="minorHAnsi" w:hAnsiTheme="minorHAnsi" w:cstheme="minorHAnsi"/>
        </w:rPr>
        <w:t>CAISSE D’ALLOCATIONS FAMILIALES DE SEINE ET MARNE</w:t>
      </w:r>
      <w:r w:rsidRPr="00132C0B">
        <w:rPr>
          <w:rFonts w:asciiTheme="minorHAnsi" w:hAnsiTheme="minorHAnsi" w:cstheme="minorHAnsi"/>
        </w:rPr>
        <w:t xml:space="preserve"> accepte sa continuation par les ayants droit, tuteur ou curateur ;</w:t>
      </w:r>
    </w:p>
    <w:p w14:paraId="43DFAEE3" w14:textId="77777777" w:rsidR="00437BD5" w:rsidRPr="00132C0B" w:rsidRDefault="00437BD5" w:rsidP="00433233">
      <w:pPr>
        <w:pStyle w:val="Paragraphedeliste"/>
        <w:numPr>
          <w:ilvl w:val="0"/>
          <w:numId w:val="22"/>
        </w:numPr>
        <w:autoSpaceDE/>
        <w:autoSpaceDN/>
        <w:adjustRightInd/>
        <w:spacing w:before="120" w:after="0" w:line="240" w:lineRule="atLeast"/>
        <w:contextualSpacing w:val="0"/>
        <w:rPr>
          <w:rFonts w:asciiTheme="minorHAnsi" w:hAnsiTheme="minorHAnsi" w:cstheme="minorHAnsi"/>
        </w:rPr>
      </w:pPr>
      <w:r w:rsidRPr="00132C0B">
        <w:rPr>
          <w:rFonts w:asciiTheme="minorHAnsi" w:hAnsiTheme="minorHAnsi" w:cstheme="minorHAnsi"/>
        </w:rPr>
        <w:t>En cas de redressement judiciaire du TITULAIRE si, après mise en demeure de l’administrateur judiciaire, dans les conditions prévues à l’article L. 622-13 du code de commerce, ce dernier indique ne pas reprendre les obligations du TITULAIRE ;</w:t>
      </w:r>
    </w:p>
    <w:p w14:paraId="77452024" w14:textId="77777777" w:rsidR="00437BD5" w:rsidRPr="00132C0B" w:rsidRDefault="00437BD5" w:rsidP="00433233">
      <w:pPr>
        <w:pStyle w:val="Paragraphedeliste"/>
        <w:numPr>
          <w:ilvl w:val="0"/>
          <w:numId w:val="22"/>
        </w:numPr>
        <w:autoSpaceDE/>
        <w:autoSpaceDN/>
        <w:adjustRightInd/>
        <w:spacing w:before="120" w:after="0" w:line="240" w:lineRule="atLeast"/>
        <w:contextualSpacing w:val="0"/>
        <w:rPr>
          <w:rFonts w:asciiTheme="minorHAnsi" w:hAnsiTheme="minorHAnsi" w:cstheme="minorHAnsi"/>
        </w:rPr>
      </w:pPr>
      <w:r w:rsidRPr="00132C0B">
        <w:rPr>
          <w:rFonts w:asciiTheme="minorHAnsi" w:hAnsiTheme="minorHAnsi" w:cstheme="minorHAnsi"/>
        </w:rPr>
        <w:t>En cas de liquidation judiciaire du TITULAIRE si, après mise en demeure du liquidateur, dans les conditions prévues à l’article L. 641-10 du code de commerce, ce dernier indique ne pas reprendre les obligations du TITULAIRE.</w:t>
      </w:r>
    </w:p>
    <w:p w14:paraId="31EEF193" w14:textId="77777777" w:rsidR="00437BD5" w:rsidRPr="00E900A4" w:rsidRDefault="00437BD5" w:rsidP="00437BD5"/>
    <w:p w14:paraId="36B66ED7" w14:textId="77777777" w:rsidR="00437BD5" w:rsidRPr="00E900A4" w:rsidRDefault="00437BD5" w:rsidP="00437BD5">
      <w:r w:rsidRPr="00E900A4">
        <w:t>Dans tous les cas où il est fait état de la résiliation de plein droit de l’une ou l’autre des parties, celle-ci respectera un préavis de 3 mois.</w:t>
      </w:r>
    </w:p>
    <w:p w14:paraId="0FC7112A" w14:textId="77777777" w:rsidR="00437BD5" w:rsidRPr="00E900A4" w:rsidRDefault="00437BD5" w:rsidP="00437BD5">
      <w:pPr>
        <w:pStyle w:val="Titre2"/>
      </w:pPr>
      <w:bookmarkStart w:id="296" w:name="_Toc50966299"/>
      <w:bookmarkStart w:id="297" w:name="_Toc150521585"/>
      <w:bookmarkStart w:id="298" w:name="_Toc209691257"/>
      <w:r w:rsidRPr="00E900A4">
        <w:t xml:space="preserve">Résiliation aux torts du </w:t>
      </w:r>
      <w:bookmarkEnd w:id="292"/>
      <w:bookmarkEnd w:id="293"/>
      <w:bookmarkEnd w:id="294"/>
      <w:bookmarkEnd w:id="295"/>
      <w:r w:rsidRPr="00E900A4">
        <w:t>TITULAIRE</w:t>
      </w:r>
      <w:bookmarkEnd w:id="296"/>
      <w:bookmarkEnd w:id="297"/>
      <w:bookmarkEnd w:id="298"/>
    </w:p>
    <w:p w14:paraId="62EA30AD" w14:textId="77777777" w:rsidR="00437BD5" w:rsidRPr="00E900A4" w:rsidRDefault="00437BD5" w:rsidP="00437BD5">
      <w:r w:rsidRPr="00E900A4">
        <w:t xml:space="preserve">Le </w:t>
      </w:r>
      <w:r>
        <w:t>contrat</w:t>
      </w:r>
      <w:r w:rsidRPr="00E900A4">
        <w:t xml:space="preserve"> peut, dans les cas ci-dessous, être résilié de plein droit aux torts du TITULAIRE sans que celui-ci ne puisse prétendre au versement d’une indemnité quelconque :</w:t>
      </w:r>
    </w:p>
    <w:p w14:paraId="4D5A546F" w14:textId="66EC9445" w:rsidR="00437BD5" w:rsidRPr="00352D95" w:rsidRDefault="00F93B3B"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Pr>
          <w:rFonts w:asciiTheme="minorHAnsi" w:hAnsiTheme="minorHAnsi" w:cstheme="minorHAnsi"/>
        </w:rPr>
        <w:t>L</w:t>
      </w:r>
      <w:r w:rsidR="00437BD5" w:rsidRPr="00352D95">
        <w:rPr>
          <w:rFonts w:asciiTheme="minorHAnsi" w:hAnsiTheme="minorHAnsi" w:cstheme="minorHAnsi"/>
        </w:rPr>
        <w:t>e TITULAIRE a cédé le contrat sans avoir informé et obtenu l’accord préalable d</w:t>
      </w:r>
      <w:r w:rsidR="009979A8">
        <w:rPr>
          <w:rFonts w:asciiTheme="minorHAnsi" w:hAnsiTheme="minorHAnsi" w:cstheme="minorHAnsi"/>
        </w:rPr>
        <w:t>e la</w:t>
      </w:r>
      <w:r w:rsidR="00437BD5" w:rsidRPr="00352D95">
        <w:rPr>
          <w:rFonts w:asciiTheme="minorHAnsi" w:hAnsiTheme="minorHAnsi" w:cstheme="minorHAnsi"/>
        </w:rPr>
        <w:t xml:space="preserve"> </w:t>
      </w:r>
      <w:r w:rsidR="00324B46">
        <w:rPr>
          <w:rFonts w:asciiTheme="minorHAnsi" w:hAnsiTheme="minorHAnsi" w:cstheme="minorHAnsi"/>
        </w:rPr>
        <w:t>CAISSE D’ALLOCATIONS FAMILIALES DE SEINE ET MARNE</w:t>
      </w:r>
      <w:r w:rsidR="00437BD5" w:rsidRPr="00352D95">
        <w:rPr>
          <w:rFonts w:asciiTheme="minorHAnsi" w:hAnsiTheme="minorHAnsi" w:cstheme="minorHAnsi"/>
        </w:rPr>
        <w:t> ;</w:t>
      </w:r>
    </w:p>
    <w:p w14:paraId="1D65FC45" w14:textId="23B8B3F7" w:rsidR="00437BD5" w:rsidRPr="00352D95" w:rsidRDefault="00F93B3B"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Pr>
          <w:rFonts w:asciiTheme="minorHAnsi" w:hAnsiTheme="minorHAnsi" w:cstheme="minorHAnsi"/>
        </w:rPr>
        <w:t>L</w:t>
      </w:r>
      <w:r w:rsidR="00437BD5" w:rsidRPr="00352D95">
        <w:rPr>
          <w:rFonts w:asciiTheme="minorHAnsi" w:hAnsiTheme="minorHAnsi" w:cstheme="minorHAnsi"/>
        </w:rPr>
        <w:t>e TITULAIRE ne s’est pas acquitté de l’une de ses obligations prévues au contrat, notamment pour défaut ou insuffisance d’assurance ;</w:t>
      </w:r>
    </w:p>
    <w:p w14:paraId="6C8BA3A7" w14:textId="53EF781D" w:rsidR="00437BD5" w:rsidRPr="00352D95" w:rsidRDefault="00F93B3B"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Pr>
          <w:rFonts w:asciiTheme="minorHAnsi" w:hAnsiTheme="minorHAnsi" w:cstheme="minorHAnsi"/>
        </w:rPr>
        <w:lastRenderedPageBreak/>
        <w:t>L</w:t>
      </w:r>
      <w:r w:rsidR="00437BD5" w:rsidRPr="00352D95">
        <w:rPr>
          <w:rFonts w:asciiTheme="minorHAnsi" w:hAnsiTheme="minorHAnsi" w:cstheme="minorHAnsi"/>
        </w:rPr>
        <w:t>e TITULAIRE a contrevenu à l’obligation de discrétion qui s’impose à lui ;</w:t>
      </w:r>
    </w:p>
    <w:p w14:paraId="44122D89" w14:textId="4A75264C" w:rsidR="00437BD5" w:rsidRPr="00352D95" w:rsidRDefault="00F93B3B"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Pr>
          <w:rFonts w:asciiTheme="minorHAnsi" w:hAnsiTheme="minorHAnsi" w:cstheme="minorHAnsi"/>
        </w:rPr>
        <w:t>L</w:t>
      </w:r>
      <w:r w:rsidR="00437BD5" w:rsidRPr="00352D95">
        <w:rPr>
          <w:rFonts w:asciiTheme="minorHAnsi" w:hAnsiTheme="minorHAnsi" w:cstheme="minorHAnsi"/>
        </w:rPr>
        <w:t>e TITULAIRE refuse ou se révèle incapable de mettre en œuvre, dans des conditions satisfaisantes, les mesures d'économies prescrites par l</w:t>
      </w:r>
      <w:r w:rsidR="009979A8">
        <w:rPr>
          <w:rFonts w:asciiTheme="minorHAnsi" w:hAnsiTheme="minorHAnsi" w:cstheme="minorHAnsi"/>
        </w:rPr>
        <w:t>a</w:t>
      </w:r>
      <w:r w:rsidR="00437BD5" w:rsidRPr="00352D95">
        <w:rPr>
          <w:rFonts w:asciiTheme="minorHAnsi" w:hAnsiTheme="minorHAnsi" w:cstheme="minorHAnsi"/>
        </w:rPr>
        <w:t xml:space="preserve"> </w:t>
      </w:r>
      <w:r w:rsidR="00324B46">
        <w:rPr>
          <w:rFonts w:asciiTheme="minorHAnsi" w:hAnsiTheme="minorHAnsi" w:cstheme="minorHAnsi"/>
        </w:rPr>
        <w:t>CAISSE D’ALLOCATIONS FAMILIALES DE SEINE ET MARNE</w:t>
      </w:r>
      <w:r w:rsidR="00437BD5" w:rsidRPr="00352D95">
        <w:rPr>
          <w:rFonts w:asciiTheme="minorHAnsi" w:hAnsiTheme="minorHAnsi" w:cstheme="minorHAnsi"/>
        </w:rPr>
        <w:t xml:space="preserve"> ou se refuse à appliquer au montant de son contrat l'incidence financière de ces mesures ;</w:t>
      </w:r>
    </w:p>
    <w:p w14:paraId="0869C1F5" w14:textId="570EE2F3" w:rsidR="00437BD5" w:rsidRPr="00352D95" w:rsidRDefault="00F93B3B"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Pr>
          <w:rFonts w:asciiTheme="minorHAnsi" w:hAnsiTheme="minorHAnsi" w:cstheme="minorHAnsi"/>
        </w:rPr>
        <w:t>L</w:t>
      </w:r>
      <w:r w:rsidR="00437BD5" w:rsidRPr="00352D95">
        <w:rPr>
          <w:rFonts w:asciiTheme="minorHAnsi" w:hAnsiTheme="minorHAnsi" w:cstheme="minorHAnsi"/>
        </w:rPr>
        <w:t>e TITULAIRE ne remplit pas son obligation de renseignements techniques et administratifs envers l</w:t>
      </w:r>
      <w:r w:rsidR="009979A8">
        <w:rPr>
          <w:rFonts w:asciiTheme="minorHAnsi" w:hAnsiTheme="minorHAnsi" w:cstheme="minorHAnsi"/>
        </w:rPr>
        <w:t>a</w:t>
      </w:r>
      <w:r w:rsidR="00437BD5" w:rsidRPr="00352D95">
        <w:rPr>
          <w:rFonts w:asciiTheme="minorHAnsi" w:hAnsiTheme="minorHAnsi" w:cstheme="minorHAnsi"/>
        </w:rPr>
        <w:t xml:space="preserve"> </w:t>
      </w:r>
      <w:r w:rsidR="00324B46">
        <w:rPr>
          <w:rFonts w:asciiTheme="minorHAnsi" w:hAnsiTheme="minorHAnsi" w:cstheme="minorHAnsi"/>
        </w:rPr>
        <w:t>CAISSE D’ALLOCATIONS FAMILIALES DE SEINE ET MARNE</w:t>
      </w:r>
      <w:r w:rsidR="00437BD5" w:rsidRPr="00352D95">
        <w:rPr>
          <w:rFonts w:asciiTheme="minorHAnsi" w:hAnsiTheme="minorHAnsi" w:cstheme="minorHAnsi"/>
        </w:rPr>
        <w:t xml:space="preserve"> ou son Conseil le cas échéant ;</w:t>
      </w:r>
    </w:p>
    <w:p w14:paraId="5C4277AB" w14:textId="77777777" w:rsidR="00437BD5" w:rsidRPr="00352D95" w:rsidRDefault="00437BD5"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sidRPr="00352D95">
        <w:rPr>
          <w:rFonts w:asciiTheme="minorHAnsi" w:hAnsiTheme="minorHAnsi" w:cstheme="minorHAnsi"/>
        </w:rPr>
        <w:t>En cas de faute grave du TITULAIRE dans les opérations lui incombant (non-respect de la législation relative au droit du travail, actes frauduleux concernant la nature, la qualité ou la quantité des prestations…) ;</w:t>
      </w:r>
    </w:p>
    <w:p w14:paraId="7CF5C6A4" w14:textId="2B33F2C2" w:rsidR="00437BD5" w:rsidRPr="00352D95" w:rsidRDefault="00F93B3B"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Pr>
          <w:rFonts w:asciiTheme="minorHAnsi" w:hAnsiTheme="minorHAnsi" w:cstheme="minorHAnsi"/>
        </w:rPr>
        <w:t>L</w:t>
      </w:r>
      <w:r w:rsidR="00437BD5" w:rsidRPr="00352D95">
        <w:rPr>
          <w:rFonts w:asciiTheme="minorHAnsi" w:hAnsiTheme="minorHAnsi" w:cstheme="minorHAnsi"/>
        </w:rPr>
        <w:t>orsque, indépendamment des cas de redressement et de liquidation judiciaires, le TITULAIRE déclare ne pas pouvoir exécuter ses engagements ;</w:t>
      </w:r>
    </w:p>
    <w:p w14:paraId="7BD27484" w14:textId="047B825D" w:rsidR="00437BD5" w:rsidRPr="00352D95" w:rsidRDefault="00F93B3B"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Pr>
          <w:rFonts w:asciiTheme="minorHAnsi" w:hAnsiTheme="minorHAnsi" w:cstheme="minorHAnsi"/>
        </w:rPr>
        <w:t>L</w:t>
      </w:r>
      <w:r w:rsidR="00437BD5" w:rsidRPr="00352D95">
        <w:rPr>
          <w:rFonts w:asciiTheme="minorHAnsi" w:hAnsiTheme="minorHAnsi" w:cstheme="minorHAnsi"/>
        </w:rPr>
        <w:t>orsque, postérieurement à la conclusion du contrat, le TITULAIRE a été exclu de toute participation aux contrats publics ;</w:t>
      </w:r>
    </w:p>
    <w:p w14:paraId="53CCDE5E" w14:textId="77777777" w:rsidR="00437BD5" w:rsidRPr="00352D95" w:rsidRDefault="00437BD5" w:rsidP="00433233">
      <w:pPr>
        <w:pStyle w:val="Paragraphedeliste"/>
        <w:numPr>
          <w:ilvl w:val="0"/>
          <w:numId w:val="21"/>
        </w:numPr>
        <w:autoSpaceDE/>
        <w:autoSpaceDN/>
        <w:adjustRightInd/>
        <w:spacing w:after="120" w:line="240" w:lineRule="auto"/>
        <w:contextualSpacing w:val="0"/>
        <w:rPr>
          <w:rFonts w:asciiTheme="minorHAnsi" w:hAnsiTheme="minorHAnsi" w:cstheme="minorHAnsi"/>
        </w:rPr>
      </w:pPr>
      <w:r w:rsidRPr="00352D95">
        <w:rPr>
          <w:rFonts w:asciiTheme="minorHAnsi" w:hAnsiTheme="minorHAnsi" w:cstheme="minorHAnsi"/>
        </w:rPr>
        <w:t>Lorsque la non-conformité des prestations entraîne l’application de pénalités jusqu’à hauteur du plafond annuel fixé à 30% du coût annuel du poste P2 global du contrat.</w:t>
      </w:r>
    </w:p>
    <w:p w14:paraId="757BA412" w14:textId="77777777" w:rsidR="00437BD5" w:rsidRPr="00E900A4" w:rsidRDefault="00437BD5" w:rsidP="00437BD5"/>
    <w:p w14:paraId="23524445" w14:textId="77777777" w:rsidR="00437BD5" w:rsidRPr="00E900A4" w:rsidRDefault="00437BD5" w:rsidP="00437BD5">
      <w:r w:rsidRPr="00E900A4">
        <w:t>Sauf dans les cas prévus aux f), g), h) et i) ci-dessus, une mise en demeure assortie d’un délai d’exécution, doit avoir été préalablement notifiée au TITULAIRE et être restée infructueuse.</w:t>
      </w:r>
    </w:p>
    <w:p w14:paraId="2611DD1D" w14:textId="30E69272" w:rsidR="00437BD5" w:rsidRPr="00E900A4" w:rsidRDefault="00437BD5" w:rsidP="00437BD5">
      <w:r w:rsidRPr="00E900A4">
        <w:t>La résiliation pour faute ne fait pas obstacle à l’engagement, par l</w:t>
      </w:r>
      <w:r w:rsidR="00AA59FB">
        <w:t>a</w:t>
      </w:r>
      <w:r w:rsidRPr="00E900A4">
        <w:t xml:space="preserve"> </w:t>
      </w:r>
      <w:r w:rsidR="00324B46">
        <w:t>CAISSE D’ALLOCATIONS FAMILIALES DE SEINE ET MARNE</w:t>
      </w:r>
      <w:r w:rsidRPr="00E900A4">
        <w:t>, d’une action tendant à l’obtention de dommages-intérêts.</w:t>
      </w:r>
    </w:p>
    <w:p w14:paraId="165C7768" w14:textId="77777777" w:rsidR="00437BD5" w:rsidRPr="00E900A4" w:rsidRDefault="00437BD5" w:rsidP="00437BD5">
      <w:pPr>
        <w:pStyle w:val="Titre2"/>
      </w:pPr>
      <w:bookmarkStart w:id="299" w:name="_Toc422026861"/>
      <w:bookmarkStart w:id="300" w:name="_Toc422033593"/>
      <w:bookmarkStart w:id="301" w:name="_Toc422034027"/>
      <w:bookmarkStart w:id="302" w:name="_Toc422108779"/>
      <w:bookmarkStart w:id="303" w:name="_Toc422109455"/>
      <w:bookmarkStart w:id="304" w:name="_Toc422732334"/>
      <w:bookmarkStart w:id="305" w:name="_Toc423678885"/>
      <w:bookmarkStart w:id="306" w:name="_Toc235558058"/>
      <w:bookmarkStart w:id="307" w:name="_Toc410224919"/>
      <w:bookmarkStart w:id="308" w:name="_Ref429490710"/>
      <w:bookmarkStart w:id="309" w:name="_Toc441061984"/>
      <w:bookmarkStart w:id="310" w:name="_Toc50966300"/>
      <w:bookmarkStart w:id="311" w:name="_Toc150521586"/>
      <w:bookmarkStart w:id="312" w:name="_Toc209691258"/>
      <w:r w:rsidRPr="00E900A4">
        <w:t>Clause de sauvegarde</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745D8A66" w14:textId="02D3BDF9" w:rsidR="00437BD5" w:rsidRPr="00E900A4" w:rsidRDefault="00437BD5" w:rsidP="00437BD5">
      <w:bookmarkStart w:id="313" w:name="_Toc425256565"/>
      <w:bookmarkStart w:id="314" w:name="_Toc426101202"/>
      <w:bookmarkStart w:id="315" w:name="_Toc441061985"/>
      <w:r w:rsidRPr="00E900A4">
        <w:t xml:space="preserve">Si, pendant le délai contractuel, les prix  P2 ou P3 subissent, dans les conditions définies </w:t>
      </w:r>
      <w:r w:rsidR="00187476">
        <w:t>au</w:t>
      </w:r>
      <w:r w:rsidR="00581A0F">
        <w:t xml:space="preserve"> </w:t>
      </w:r>
      <w:r w:rsidR="00187476">
        <w:t>paragraphe</w:t>
      </w:r>
      <w:r w:rsidR="00581A0F">
        <w:t xml:space="preserve"> 8</w:t>
      </w:r>
      <w:r w:rsidRPr="00E900A4">
        <w:t xml:space="preserve"> un ajustement de plus de 30 % par rapport au montant initial du </w:t>
      </w:r>
      <w:r>
        <w:t>contrat</w:t>
      </w:r>
      <w:r w:rsidRPr="00E900A4">
        <w:t xml:space="preserve">, chacune des deux parties pourra demander la renégociation du </w:t>
      </w:r>
      <w:r>
        <w:t>contrat</w:t>
      </w:r>
      <w:r w:rsidRPr="00E900A4">
        <w:t xml:space="preserve"> au terme de l'exercice en cours.</w:t>
      </w:r>
    </w:p>
    <w:p w14:paraId="43935F0B" w14:textId="77777777" w:rsidR="00437BD5" w:rsidRPr="00E900A4" w:rsidRDefault="00437BD5" w:rsidP="00437BD5">
      <w:r w:rsidRPr="00E900A4">
        <w:t>Si la renégociation qui s'en suit n'aboutissait pas dans un délai de trois mois à compter de la demande, le contrat sera résilié sans indemnité.</w:t>
      </w:r>
    </w:p>
    <w:p w14:paraId="07B209BB" w14:textId="77777777" w:rsidR="00437BD5" w:rsidRPr="00E900A4" w:rsidRDefault="00437BD5" w:rsidP="00437BD5">
      <w:pPr>
        <w:pStyle w:val="Titre2"/>
      </w:pPr>
      <w:bookmarkStart w:id="316" w:name="_Toc50966301"/>
      <w:bookmarkStart w:id="317" w:name="_Toc150521587"/>
      <w:bookmarkStart w:id="318" w:name="_Toc209691259"/>
      <w:r w:rsidRPr="00E900A4">
        <w:t xml:space="preserve">Liquidation </w:t>
      </w:r>
      <w:bookmarkEnd w:id="313"/>
      <w:bookmarkEnd w:id="314"/>
      <w:r w:rsidRPr="00E900A4">
        <w:t xml:space="preserve">du </w:t>
      </w:r>
      <w:r>
        <w:t>contrat</w:t>
      </w:r>
      <w:bookmarkEnd w:id="315"/>
      <w:bookmarkEnd w:id="316"/>
      <w:bookmarkEnd w:id="317"/>
      <w:bookmarkEnd w:id="318"/>
    </w:p>
    <w:p w14:paraId="542C1184" w14:textId="6E973A15" w:rsidR="00437BD5" w:rsidRPr="00E900A4" w:rsidRDefault="00437BD5" w:rsidP="00437BD5">
      <w:r w:rsidRPr="00E900A4">
        <w:t xml:space="preserve">Le </w:t>
      </w:r>
      <w:r>
        <w:t>contrat</w:t>
      </w:r>
      <w:r w:rsidRPr="00E900A4">
        <w:t xml:space="preserve"> est liquidé en tenant compte des prestations terminées et admises ainsi que des prestations non terminées que l</w:t>
      </w:r>
      <w:r w:rsidR="00AA59FB">
        <w:t>a</w:t>
      </w:r>
      <w:r w:rsidRPr="00E900A4">
        <w:t xml:space="preserve"> </w:t>
      </w:r>
      <w:r w:rsidR="00324B46">
        <w:t>CAISSE D’ALLOCATIONS FAMILIALES DE SEINE ET MARNE</w:t>
      </w:r>
      <w:r w:rsidRPr="00E900A4">
        <w:t xml:space="preserve"> considère comme admises ainsi que des pénalités éventuellement applicables.</w:t>
      </w:r>
    </w:p>
    <w:p w14:paraId="39A8D2D7" w14:textId="14398D99" w:rsidR="00437BD5" w:rsidRPr="00E900A4" w:rsidRDefault="00437BD5" w:rsidP="00437BD5">
      <w:r w:rsidRPr="00E900A4">
        <w:t>Une visite contradictoire sera effectuée entre l’exploitant sortant, l’exploitant entrant et l</w:t>
      </w:r>
      <w:r w:rsidR="00AA59FB">
        <w:t>a</w:t>
      </w:r>
      <w:r w:rsidRPr="00E900A4">
        <w:t xml:space="preserve"> </w:t>
      </w:r>
      <w:r w:rsidR="00324B46">
        <w:t>CAISSE D’ALLOCATIONS FAMILIALES DE SEINE ET MARNE</w:t>
      </w:r>
      <w:r w:rsidRPr="00E900A4">
        <w:t xml:space="preserve"> ou son représentant. </w:t>
      </w:r>
    </w:p>
    <w:p w14:paraId="1CAD4C70" w14:textId="77777777" w:rsidR="00437BD5" w:rsidRPr="00E900A4" w:rsidRDefault="00437BD5" w:rsidP="00437BD5">
      <w:pPr>
        <w:pStyle w:val="Titre1"/>
      </w:pPr>
      <w:bookmarkStart w:id="319" w:name="_Toc50966302"/>
      <w:bookmarkStart w:id="320" w:name="_Toc150521588"/>
      <w:bookmarkStart w:id="321" w:name="_Toc209691260"/>
      <w:r w:rsidRPr="00417481">
        <w:lastRenderedPageBreak/>
        <w:t>Protection</w:t>
      </w:r>
      <w:r w:rsidRPr="00E900A4">
        <w:t xml:space="preserve"> de l’environnement</w:t>
      </w:r>
      <w:bookmarkEnd w:id="319"/>
      <w:bookmarkEnd w:id="320"/>
      <w:bookmarkEnd w:id="321"/>
    </w:p>
    <w:p w14:paraId="3F5A1F5B" w14:textId="77529F33" w:rsidR="00437BD5" w:rsidRPr="00E900A4" w:rsidRDefault="00437BD5" w:rsidP="00437BD5">
      <w:r w:rsidRPr="00E900A4">
        <w:t xml:space="preserve">Le TITULAIRE veille à ce que les prestations qu’il effectue respectent les prescriptions législatives et réglementaires en vigueur en matière d’environnement, de sécurité et de santé des personnes, et de préservation du voisinage. Il doit être en mesure d’en justifier, en cours d’exécution du </w:t>
      </w:r>
      <w:r>
        <w:t>contrat</w:t>
      </w:r>
      <w:r w:rsidRPr="00E900A4">
        <w:t xml:space="preserve"> et pendant la période de garantie des prestations, sur simple demande d</w:t>
      </w:r>
      <w:r w:rsidR="00AA59FB">
        <w:t>e la</w:t>
      </w:r>
      <w:r w:rsidRPr="00E900A4">
        <w:t xml:space="preserve"> </w:t>
      </w:r>
      <w:r w:rsidR="00324B46">
        <w:t>CAISSE D’ALLOCATIONS FAMILIALES DE SEINE ET MARNE</w:t>
      </w:r>
      <w:r w:rsidRPr="00E900A4">
        <w:t>.</w:t>
      </w:r>
    </w:p>
    <w:p w14:paraId="7F71C883" w14:textId="03387008" w:rsidR="00437BD5" w:rsidRPr="00E900A4" w:rsidRDefault="00437BD5" w:rsidP="00437BD5">
      <w:r w:rsidRPr="00E900A4">
        <w:t xml:space="preserve">En cas d’évolution de la législation sur la protection de l’environnement en cours d’exécution du </w:t>
      </w:r>
      <w:r>
        <w:t>contrat</w:t>
      </w:r>
      <w:r w:rsidRPr="00E900A4">
        <w:t>, les modifications éventuelles, demandées par l</w:t>
      </w:r>
      <w:r w:rsidR="00BB6705">
        <w:t>a</w:t>
      </w:r>
      <w:r w:rsidRPr="00E900A4">
        <w:t xml:space="preserve"> </w:t>
      </w:r>
      <w:r w:rsidR="00324B46">
        <w:t>CAISSE D’ALLOCATIONS FAMILIALES DE SEINE ET MARNE</w:t>
      </w:r>
      <w:r w:rsidRPr="00E900A4">
        <w:t xml:space="preserve"> afin de se conformer aux règles nouvelles, donnent lieu à la signature d’un avenant par les parties au </w:t>
      </w:r>
      <w:r>
        <w:t>contrat</w:t>
      </w:r>
      <w:r w:rsidRPr="00E900A4">
        <w:t>.</w:t>
      </w:r>
    </w:p>
    <w:p w14:paraId="4B263D5B" w14:textId="317944D0" w:rsidR="00437BD5" w:rsidRPr="00E900A4" w:rsidRDefault="00437BD5" w:rsidP="00437BD5">
      <w:pPr>
        <w:pStyle w:val="Titre1"/>
      </w:pPr>
      <w:bookmarkStart w:id="322" w:name="_Toc50966303"/>
      <w:bookmarkStart w:id="323" w:name="_Toc150521589"/>
      <w:bookmarkStart w:id="324" w:name="_Toc209691261"/>
      <w:r w:rsidRPr="00417481">
        <w:t>GARANTIES</w:t>
      </w:r>
      <w:r w:rsidRPr="00E900A4">
        <w:t xml:space="preserve"> FINANCIERES</w:t>
      </w:r>
      <w:bookmarkEnd w:id="322"/>
      <w:bookmarkEnd w:id="323"/>
      <w:bookmarkEnd w:id="324"/>
      <w:r w:rsidR="00CD5E2A">
        <w:t> </w:t>
      </w:r>
    </w:p>
    <w:p w14:paraId="150C97F7" w14:textId="77777777" w:rsidR="00437BD5" w:rsidRPr="00E900A4" w:rsidRDefault="00437BD5" w:rsidP="00437BD5">
      <w:r w:rsidRPr="00E900A4">
        <w:t xml:space="preserve">Lorsque, lors de l’exécution du </w:t>
      </w:r>
      <w:r>
        <w:t>contrat</w:t>
      </w:r>
      <w:r w:rsidRPr="00E900A4">
        <w:t>, le montant du solde P3 cumulé dépasse 10 000 € HT, il sera demandé au TITULAIRE de fournir une garantie bancaire égale au solde P3. Cette garantie bancaire devra être fournie au plus tard trente jours après la clôture des comptes P3.</w:t>
      </w:r>
    </w:p>
    <w:p w14:paraId="1F2E9249" w14:textId="6EDBF22B" w:rsidR="00437BD5" w:rsidRPr="00E900A4" w:rsidRDefault="00437BD5" w:rsidP="00437BD5">
      <w:r w:rsidRPr="00E900A4">
        <w:t>La caution est libérée, dans les conditions réglementaires, par l</w:t>
      </w:r>
      <w:r w:rsidR="00BB6705">
        <w:t>a</w:t>
      </w:r>
      <w:r w:rsidRPr="00E900A4">
        <w:t xml:space="preserve"> </w:t>
      </w:r>
      <w:r w:rsidR="00324B46">
        <w:t>CAISSE D’ALLOCATIONS FAMILIALES DE SEINE ET MARNE</w:t>
      </w:r>
      <w:r w:rsidRPr="00E900A4">
        <w:t>. Si l</w:t>
      </w:r>
      <w:r w:rsidR="00BB6705">
        <w:t>a</w:t>
      </w:r>
      <w:r w:rsidRPr="00E900A4">
        <w:t xml:space="preserve"> </w:t>
      </w:r>
      <w:r w:rsidR="00324B46">
        <w:t>CAISSE D’ALLOCATIONS FAMILIALES DE SEINE ET MARNE</w:t>
      </w:r>
      <w:r w:rsidRPr="00E900A4">
        <w:t xml:space="preserve"> fait obstacle à la libération de la caution personnelle et solidaire qui a cautionné le </w:t>
      </w:r>
      <w:r>
        <w:t>contrat</w:t>
      </w:r>
      <w:r w:rsidRPr="00E900A4">
        <w:t>, elle en informe en même temps le TITULAIRE par lettre recommandée.</w:t>
      </w:r>
    </w:p>
    <w:p w14:paraId="58AEACCC" w14:textId="77777777" w:rsidR="00437BD5" w:rsidRPr="00E900A4" w:rsidRDefault="00437BD5" w:rsidP="00437BD5">
      <w:pPr>
        <w:pStyle w:val="Titre1"/>
      </w:pPr>
      <w:bookmarkStart w:id="325" w:name="_Toc50966304"/>
      <w:bookmarkStart w:id="326" w:name="_Toc150521590"/>
      <w:bookmarkStart w:id="327" w:name="_Toc209691262"/>
      <w:r w:rsidRPr="00417481">
        <w:t>NANTISSEMENT</w:t>
      </w:r>
      <w:r w:rsidRPr="00E900A4">
        <w:t xml:space="preserve"> ET CESSION DE CREANCE</w:t>
      </w:r>
      <w:bookmarkEnd w:id="325"/>
      <w:bookmarkEnd w:id="326"/>
      <w:bookmarkEnd w:id="327"/>
    </w:p>
    <w:p w14:paraId="4027E361" w14:textId="77777777" w:rsidR="00437BD5" w:rsidRDefault="00437BD5" w:rsidP="00437BD5">
      <w:r w:rsidRPr="00E900A4">
        <w:t xml:space="preserve">Le présent </w:t>
      </w:r>
      <w:r>
        <w:t>contrat</w:t>
      </w:r>
      <w:r w:rsidRPr="00E900A4">
        <w:t xml:space="preserve"> peut faire l'objet de nantissement. Les conditions et modalités de nantissement ou de cession de créances peuvent être cédées ou nanties dans les conditions prévues aux articles </w:t>
      </w:r>
      <w:r w:rsidRPr="00E900A4">
        <w:br/>
        <w:t>R. 2191-45 et suivants du décret n°2018-1075 modifié.</w:t>
      </w:r>
    </w:p>
    <w:p w14:paraId="554ACED6" w14:textId="77777777" w:rsidR="00437BD5" w:rsidRDefault="00437BD5" w:rsidP="00437BD5">
      <w:pPr>
        <w:spacing w:after="0"/>
        <w:jc w:val="left"/>
      </w:pPr>
      <w:r>
        <w:br w:type="page"/>
      </w:r>
    </w:p>
    <w:p w14:paraId="31EDD656" w14:textId="77777777" w:rsidR="00437BD5" w:rsidRPr="00E900A4" w:rsidRDefault="00437BD5" w:rsidP="00437BD5">
      <w:pPr>
        <w:pStyle w:val="Titre1"/>
      </w:pPr>
      <w:bookmarkStart w:id="328" w:name="_Toc50966305"/>
      <w:bookmarkStart w:id="329" w:name="_Toc150521591"/>
      <w:bookmarkStart w:id="330" w:name="_Toc209691263"/>
      <w:r w:rsidRPr="00E900A4">
        <w:lastRenderedPageBreak/>
        <w:t>CAS</w:t>
      </w:r>
      <w:r w:rsidRPr="00E900A4">
        <w:rPr>
          <w:sz w:val="26"/>
        </w:rPr>
        <w:t xml:space="preserve"> </w:t>
      </w:r>
      <w:r w:rsidRPr="00E900A4">
        <w:t>DE</w:t>
      </w:r>
      <w:r w:rsidRPr="00E900A4">
        <w:rPr>
          <w:sz w:val="26"/>
        </w:rPr>
        <w:t xml:space="preserve"> </w:t>
      </w:r>
      <w:r w:rsidRPr="00417481">
        <w:t>FORCE</w:t>
      </w:r>
      <w:r w:rsidRPr="00E900A4">
        <w:rPr>
          <w:sz w:val="26"/>
        </w:rPr>
        <w:t xml:space="preserve"> </w:t>
      </w:r>
      <w:r w:rsidRPr="00E900A4">
        <w:t>MAJEURE</w:t>
      </w:r>
      <w:bookmarkEnd w:id="328"/>
      <w:bookmarkEnd w:id="329"/>
      <w:bookmarkEnd w:id="330"/>
      <w:r w:rsidRPr="00E900A4">
        <w:t xml:space="preserve"> </w:t>
      </w:r>
    </w:p>
    <w:p w14:paraId="0C447EFB" w14:textId="77777777" w:rsidR="00437BD5" w:rsidRPr="00E900A4" w:rsidRDefault="00437BD5" w:rsidP="00437BD5">
      <w:pPr>
        <w:ind w:left="-5"/>
      </w:pPr>
      <w:r w:rsidRPr="00E900A4">
        <w:t xml:space="preserve">Il est convenu que sont assimilés aux cas de force majeure, non seulement en raison de faits de guerre, grève, etc., mais d'une façon générale tous les faits et événements impossibles à prévoir ou à éviter et qui mettent le TITULAIRE et ses sous-traitants dans l'impossibilité absolue d'exécuter tout ou partie de leurs engagements ou d'éviter le dommage qui s'est produit. </w:t>
      </w:r>
    </w:p>
    <w:p w14:paraId="3AC81F94" w14:textId="6598ABED" w:rsidR="00437BD5" w:rsidRDefault="00437BD5" w:rsidP="00437BD5">
      <w:pPr>
        <w:ind w:left="-5"/>
      </w:pPr>
      <w:r w:rsidRPr="00E900A4">
        <w:t xml:space="preserve">Dans tous les cas de force majeure prolongée entraînant ou risquant d'entraîner des restrictions permanentes, des accidents graves à l'installation ou même un arrêt de longue durée dans le chauffage, le TITULAIRE devra proposer, </w:t>
      </w:r>
      <w:r w:rsidR="00BB6705">
        <w:t>à la</w:t>
      </w:r>
      <w:r w:rsidRPr="00E900A4">
        <w:t xml:space="preserve"> </w:t>
      </w:r>
      <w:r w:rsidR="00324B46">
        <w:t>CAISSE D’ALLOCATIONS FAMILIALES DE SEINE ET MARNE</w:t>
      </w:r>
      <w:r w:rsidRPr="00E900A4">
        <w:t xml:space="preserve">, une adaptation provisoire du contrat à cette situation, notamment dans ses clauses de facturation et prendre, quelles que soient les circonstances, toutes mesures urgentes pour prévenir les accidents. </w:t>
      </w:r>
    </w:p>
    <w:p w14:paraId="2A7033AE" w14:textId="77777777" w:rsidR="00437BD5" w:rsidRPr="00E900A4" w:rsidRDefault="00437BD5" w:rsidP="00437BD5">
      <w:pPr>
        <w:pStyle w:val="Titre1"/>
      </w:pPr>
      <w:bookmarkStart w:id="331" w:name="_Toc50966306"/>
      <w:bookmarkStart w:id="332" w:name="_Toc150521592"/>
      <w:bookmarkStart w:id="333" w:name="_Toc209691264"/>
      <w:r w:rsidRPr="00417481">
        <w:t>TRANSFERT</w:t>
      </w:r>
      <w:r w:rsidRPr="00E900A4">
        <w:rPr>
          <w:sz w:val="26"/>
        </w:rPr>
        <w:t xml:space="preserve"> </w:t>
      </w:r>
      <w:r w:rsidRPr="00E900A4">
        <w:t>DE</w:t>
      </w:r>
      <w:r w:rsidRPr="00E900A4">
        <w:rPr>
          <w:sz w:val="26"/>
        </w:rPr>
        <w:t xml:space="preserve"> </w:t>
      </w:r>
      <w:r w:rsidRPr="00E900A4">
        <w:t>PROPRIETE</w:t>
      </w:r>
      <w:bookmarkEnd w:id="331"/>
      <w:bookmarkEnd w:id="332"/>
      <w:bookmarkEnd w:id="333"/>
      <w:r w:rsidRPr="00E900A4">
        <w:t xml:space="preserve"> </w:t>
      </w:r>
    </w:p>
    <w:p w14:paraId="2D7B558E" w14:textId="048278A1" w:rsidR="00437BD5" w:rsidRPr="00E900A4" w:rsidRDefault="00437BD5" w:rsidP="00437BD5">
      <w:pPr>
        <w:ind w:left="-5"/>
      </w:pPr>
      <w:r w:rsidRPr="00E900A4">
        <w:t xml:space="preserve">Le transfert de propriété des équipements neufs installés dans le cadre du présent </w:t>
      </w:r>
      <w:r>
        <w:t>contrat</w:t>
      </w:r>
      <w:r w:rsidRPr="00E900A4">
        <w:t xml:space="preserve"> se fait automatiquement du TITULAIRE </w:t>
      </w:r>
      <w:r w:rsidR="00BB6705">
        <w:t>à la</w:t>
      </w:r>
      <w:r w:rsidRPr="00E900A4">
        <w:t xml:space="preserve"> </w:t>
      </w:r>
      <w:r w:rsidR="00324B46">
        <w:t>CAISSE D’ALLOCATIONS FAMILIALES DE SEINE ET MARNE</w:t>
      </w:r>
      <w:r w:rsidRPr="00E900A4">
        <w:t xml:space="preserve"> dès leur pose terminée. </w:t>
      </w:r>
    </w:p>
    <w:p w14:paraId="6F8DFD07" w14:textId="77777777" w:rsidR="00437BD5" w:rsidRPr="00E900A4" w:rsidRDefault="00437BD5" w:rsidP="00437BD5">
      <w:pPr>
        <w:pStyle w:val="Titre1"/>
      </w:pPr>
      <w:bookmarkStart w:id="334" w:name="_Toc50966307"/>
      <w:bookmarkStart w:id="335" w:name="_Toc150521593"/>
      <w:bookmarkStart w:id="336" w:name="_Toc209691265"/>
      <w:r w:rsidRPr="00417481">
        <w:t>SUBSTITUTION</w:t>
      </w:r>
      <w:bookmarkEnd w:id="334"/>
      <w:bookmarkEnd w:id="335"/>
      <w:bookmarkEnd w:id="336"/>
      <w:r w:rsidRPr="00E900A4">
        <w:t xml:space="preserve"> </w:t>
      </w:r>
    </w:p>
    <w:p w14:paraId="3530EA95" w14:textId="7C9EC657" w:rsidR="00437BD5" w:rsidRPr="00E900A4" w:rsidRDefault="00437BD5" w:rsidP="00437BD5">
      <w:pPr>
        <w:spacing w:after="150"/>
        <w:ind w:left="-5"/>
      </w:pPr>
      <w:r w:rsidRPr="00E900A4">
        <w:t xml:space="preserve">Le TITULAIRE s'interdit de céder les droits et obligations résultant pour lui du </w:t>
      </w:r>
      <w:r>
        <w:t>contrat</w:t>
      </w:r>
      <w:r w:rsidRPr="00E900A4">
        <w:t xml:space="preserve"> sans accord préalable d</w:t>
      </w:r>
      <w:r w:rsidR="003C7884">
        <w:t>e la</w:t>
      </w:r>
      <w:r w:rsidRPr="00E900A4">
        <w:t xml:space="preserve"> </w:t>
      </w:r>
      <w:r w:rsidR="00324B46">
        <w:t>CAISSE D’ALLOCATIONS FAMILIALES DE SEINE ET MARNE</w:t>
      </w:r>
      <w:r w:rsidRPr="00E900A4">
        <w:t xml:space="preserve">. </w:t>
      </w:r>
    </w:p>
    <w:p w14:paraId="30A4257B" w14:textId="34AA2524" w:rsidR="00437BD5" w:rsidRPr="00E900A4" w:rsidRDefault="00437BD5" w:rsidP="00437BD5">
      <w:pPr>
        <w:spacing w:after="0"/>
        <w:jc w:val="left"/>
      </w:pPr>
    </w:p>
    <w:sectPr w:rsidR="00437BD5" w:rsidRPr="00E900A4" w:rsidSect="00B17794">
      <w:headerReference w:type="default" r:id="rId23"/>
      <w:footerReference w:type="default" r:id="rId24"/>
      <w:footerReference w:type="first" r:id="rId25"/>
      <w:pgSz w:w="11906" w:h="16838" w:code="9"/>
      <w:pgMar w:top="1418" w:right="851" w:bottom="1134" w:left="1418" w:header="680" w:footer="624" w:gutter="0"/>
      <w:pgBorders w:offsetFrom="page">
        <w:top w:val="none" w:sz="0" w:space="0" w:color="010001"/>
        <w:left w:val="none" w:sz="0" w:space="13" w:color="000001" w:frame="1"/>
        <w:bottom w:val="none" w:sz="0" w:space="0" w:color="C07B00"/>
        <w:right w:val="none" w:sz="255" w:space="17" w:color="0000FF"/>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6DBC96" w14:textId="77777777" w:rsidR="0099153B" w:rsidRDefault="0099153B" w:rsidP="00DB055C">
      <w:r>
        <w:separator/>
      </w:r>
    </w:p>
    <w:p w14:paraId="5AE89983" w14:textId="77777777" w:rsidR="0099153B" w:rsidRDefault="0099153B" w:rsidP="00DB055C"/>
    <w:p w14:paraId="28561A52" w14:textId="77777777" w:rsidR="0099153B" w:rsidRDefault="0099153B" w:rsidP="00DB055C"/>
  </w:endnote>
  <w:endnote w:type="continuationSeparator" w:id="0">
    <w:p w14:paraId="4FE942CF" w14:textId="77777777" w:rsidR="0099153B" w:rsidRDefault="0099153B" w:rsidP="00DB055C">
      <w:r>
        <w:continuationSeparator/>
      </w:r>
    </w:p>
    <w:p w14:paraId="42B4D884" w14:textId="77777777" w:rsidR="0099153B" w:rsidRDefault="0099153B" w:rsidP="00DB055C"/>
    <w:p w14:paraId="2EE30736" w14:textId="77777777" w:rsidR="0099153B" w:rsidRDefault="0099153B" w:rsidP="00DB055C"/>
  </w:endnote>
  <w:endnote w:type="continuationNotice" w:id="1">
    <w:p w14:paraId="316D1761" w14:textId="77777777" w:rsidR="0099153B" w:rsidRDefault="009915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Gras">
    <w:altName w:val="Arial"/>
    <w:panose1 w:val="00000000000000000000"/>
    <w:charset w:val="00"/>
    <w:family w:val="roman"/>
    <w:notTrueType/>
    <w:pitch w:val="default"/>
    <w:sig w:usb0="00000003" w:usb1="00000000" w:usb2="00000000" w:usb3="00000000" w:csb0="00000001" w:csb1="00000000"/>
  </w:font>
  <w:font w:name="Times New Roman Gras">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DIN Pro Cond Medium">
    <w:altName w:val="Calibri"/>
    <w:panose1 w:val="00000000000000000000"/>
    <w:charset w:val="00"/>
    <w:family w:val="swiss"/>
    <w:notTrueType/>
    <w:pitch w:val="variable"/>
    <w:sig w:usb0="A00002BF" w:usb1="4000207B" w:usb2="00000008" w:usb3="00000000" w:csb0="00000097" w:csb1="00000000"/>
  </w:font>
  <w:font w:name="Segoe UI">
    <w:panose1 w:val="020B0502040204020203"/>
    <w:charset w:val="00"/>
    <w:family w:val="swiss"/>
    <w:pitch w:val="variable"/>
    <w:sig w:usb0="E4002EFF" w:usb1="C000E47F" w:usb2="00000009" w:usb3="00000000" w:csb0="000001FF" w:csb1="00000000"/>
  </w:font>
  <w:font w:name="Arial Nova Cond">
    <w:charset w:val="00"/>
    <w:family w:val="swiss"/>
    <w:pitch w:val="variable"/>
    <w:sig w:usb0="0000028F" w:usb1="00000002" w:usb2="00000000" w:usb3="00000000" w:csb0="0000019F" w:csb1="00000000"/>
  </w:font>
  <w:font w:name="Segoe UI Semibold">
    <w:panose1 w:val="020B07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IN Pro Cond">
    <w:altName w:val="Arial Narrow"/>
    <w:panose1 w:val="00000000000000000000"/>
    <w:charset w:val="00"/>
    <w:family w:val="swiss"/>
    <w:notTrueType/>
    <w:pitch w:val="variable"/>
    <w:sig w:usb0="A00002BF" w:usb1="4000207B" w:usb2="00000008" w:usb3="00000000" w:csb0="00000097" w:csb1="00000000"/>
  </w:font>
  <w:font w:name="Swiss">
    <w:panose1 w:val="00000000000000000000"/>
    <w:charset w:val="00"/>
    <w:family w:val="swiss"/>
    <w:notTrueType/>
    <w:pitch w:val="variable"/>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Dutch801-SWC">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ova">
    <w:charset w:val="00"/>
    <w:family w:val="swiss"/>
    <w:pitch w:val="variable"/>
    <w:sig w:usb0="0000028F" w:usb1="00000002"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jaVu Sans Light">
    <w:altName w:val="Verdana"/>
    <w:charset w:val="00"/>
    <w:family w:val="swiss"/>
    <w:pitch w:val="variable"/>
    <w:sig w:usb0="E50026FF" w:usb1="5000007B" w:usb2="08004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17AB4" w14:textId="7465C2DE" w:rsidR="00C60897" w:rsidRPr="00907C76" w:rsidRDefault="00AE6184" w:rsidP="00907C76">
    <w:pPr>
      <w:jc w:val="center"/>
      <w:rPr>
        <w:sz w:val="20"/>
        <w:szCs w:val="20"/>
      </w:rPr>
    </w:pPr>
    <w:r w:rsidRPr="00907C76">
      <w:rPr>
        <w:noProof/>
        <w:color w:val="1B3B5A" w:themeColor="text2"/>
        <w:sz w:val="20"/>
        <w:szCs w:val="20"/>
      </w:rPr>
      <w:drawing>
        <wp:anchor distT="0" distB="0" distL="114300" distR="114300" simplePos="0" relativeHeight="251658246" behindDoc="1" locked="0" layoutInCell="1" allowOverlap="1" wp14:anchorId="47139458" wp14:editId="3C56AAE5">
          <wp:simplePos x="0" y="0"/>
          <wp:positionH relativeFrom="page">
            <wp:align>right</wp:align>
          </wp:positionH>
          <wp:positionV relativeFrom="paragraph">
            <wp:posOffset>152400</wp:posOffset>
          </wp:positionV>
          <wp:extent cx="7559675" cy="442595"/>
          <wp:effectExtent l="0" t="0" r="3175" b="0"/>
          <wp:wrapNone/>
          <wp:docPr id="98" name="Image 98" descr="Une image contenant ustensiles de cuis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 98" descr="Une image contenant ustensiles de cuisine&#10;&#10;Description générée automatiquement"/>
                  <pic:cNvPicPr>
                    <a:picLocks noChangeAspect="1" noChangeArrowheads="1"/>
                  </pic:cNvPicPr>
                </pic:nvPicPr>
                <pic:blipFill rotWithShape="1">
                  <a:blip r:embed="rId1">
                    <a:duotone>
                      <a:prstClr val="black"/>
                      <a:schemeClr val="accent4">
                        <a:tint val="45000"/>
                        <a:satMod val="400000"/>
                      </a:schemeClr>
                    </a:duoton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b="13444"/>
                  <a:stretch/>
                </pic:blipFill>
                <pic:spPr bwMode="auto">
                  <a:xfrm>
                    <a:off x="0" y="0"/>
                    <a:ext cx="7559675" cy="442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B3D1E">
      <w:rPr>
        <w:noProof/>
        <w:color w:val="1B3B5A" w:themeColor="text2"/>
        <w:sz w:val="20"/>
        <w:szCs w:val="20"/>
      </w:rPr>
      <mc:AlternateContent>
        <mc:Choice Requires="wpg">
          <w:drawing>
            <wp:anchor distT="0" distB="0" distL="114300" distR="114300" simplePos="0" relativeHeight="251658244" behindDoc="0" locked="0" layoutInCell="1" allowOverlap="1" wp14:anchorId="2EE77B7D" wp14:editId="68F08CD4">
              <wp:simplePos x="0" y="0"/>
              <wp:positionH relativeFrom="column">
                <wp:posOffset>6045200</wp:posOffset>
              </wp:positionH>
              <wp:positionV relativeFrom="paragraph">
                <wp:posOffset>93345</wp:posOffset>
              </wp:positionV>
              <wp:extent cx="511175" cy="382905"/>
              <wp:effectExtent l="0" t="0" r="0" b="0"/>
              <wp:wrapNone/>
              <wp:docPr id="226" name="Groupe 226"/>
              <wp:cNvGraphicFramePr/>
              <a:graphic xmlns:a="http://schemas.openxmlformats.org/drawingml/2006/main">
                <a:graphicData uri="http://schemas.microsoft.com/office/word/2010/wordprocessingGroup">
                  <wpg:wgp>
                    <wpg:cNvGrpSpPr/>
                    <wpg:grpSpPr>
                      <a:xfrm>
                        <a:off x="0" y="0"/>
                        <a:ext cx="511175" cy="382905"/>
                        <a:chOff x="0" y="0"/>
                        <a:chExt cx="511175" cy="382905"/>
                      </a:xfrm>
                    </wpg:grpSpPr>
                    <wps:wsp>
                      <wps:cNvPr id="23" name="Ellipse 23"/>
                      <wps:cNvSpPr/>
                      <wps:spPr>
                        <a:xfrm>
                          <a:off x="80010" y="0"/>
                          <a:ext cx="359410" cy="35941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597355" w14:textId="72163435" w:rsidR="00034814" w:rsidRPr="006D2DAB" w:rsidRDefault="00034814" w:rsidP="006D2DAB">
                            <w:pPr>
                              <w:jc w:val="center"/>
                              <w:rPr>
                                <w:rFonts w:ascii="Arial Nova Cond" w:hAnsi="Arial Nova Cond"/>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Rectangle 99"/>
                      <wps:cNvSpPr/>
                      <wps:spPr>
                        <a:xfrm>
                          <a:off x="0" y="19050"/>
                          <a:ext cx="511175" cy="3638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82749F" w14:textId="7824C64D" w:rsidR="006D2DAB" w:rsidRPr="006477EF" w:rsidRDefault="006D2DAB" w:rsidP="006D2DAB">
                            <w:pPr>
                              <w:jc w:val="center"/>
                              <w:rPr>
                                <w:rFonts w:ascii="Arial Nova Cond" w:hAnsi="Arial Nova Cond"/>
                                <w:color w:val="FFFFFF" w:themeColor="background1"/>
                                <w:sz w:val="28"/>
                                <w:szCs w:val="28"/>
                              </w:rPr>
                            </w:pPr>
                            <w:r w:rsidRPr="006477EF">
                              <w:rPr>
                                <w:rFonts w:ascii="Arial Nova Cond" w:eastAsiaTheme="minorEastAsia" w:hAnsi="Arial Nova Cond" w:cstheme="minorBidi"/>
                                <w:color w:val="FFFFFF" w:themeColor="background1"/>
                                <w:sz w:val="28"/>
                                <w:szCs w:val="28"/>
                              </w:rPr>
                              <w:fldChar w:fldCharType="begin"/>
                            </w:r>
                            <w:r w:rsidRPr="006477EF">
                              <w:rPr>
                                <w:rFonts w:ascii="Arial Nova Cond" w:hAnsi="Arial Nova Cond"/>
                                <w:color w:val="FFFFFF" w:themeColor="background1"/>
                                <w:sz w:val="28"/>
                                <w:szCs w:val="28"/>
                              </w:rPr>
                              <w:instrText>PAGE    \* MERGEFORMAT</w:instrText>
                            </w:r>
                            <w:r w:rsidRPr="006477EF">
                              <w:rPr>
                                <w:rFonts w:ascii="Arial Nova Cond" w:eastAsiaTheme="minorEastAsia" w:hAnsi="Arial Nova Cond" w:cstheme="minorBidi"/>
                                <w:color w:val="FFFFFF" w:themeColor="background1"/>
                                <w:sz w:val="28"/>
                                <w:szCs w:val="28"/>
                              </w:rPr>
                              <w:fldChar w:fldCharType="separate"/>
                            </w:r>
                            <w:r w:rsidRPr="006477EF">
                              <w:rPr>
                                <w:rFonts w:ascii="Arial Nova Cond" w:eastAsiaTheme="minorEastAsia" w:hAnsi="Arial Nova Cond" w:cstheme="minorBidi"/>
                                <w:color w:val="FFFFFF" w:themeColor="background1"/>
                                <w:sz w:val="28"/>
                                <w:szCs w:val="28"/>
                              </w:rPr>
                              <w:t>18</w:t>
                            </w:r>
                            <w:r w:rsidRPr="006477EF">
                              <w:rPr>
                                <w:rFonts w:ascii="Arial Nova Cond" w:eastAsiaTheme="majorEastAsia" w:hAnsi="Arial Nova Cond" w:cstheme="majorBidi"/>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EE77B7D" id="Groupe 226" o:spid="_x0000_s1034" style="position:absolute;left:0;text-align:left;margin-left:476pt;margin-top:7.35pt;width:40.25pt;height:30.15pt;z-index:251658244" coordsize="511175,382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">
              <v:oval id="Ellipse 23" o:spid="_x0000_s1035" style="position:absolute;left:80010;width:359410;height:359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" fillcolor="#1b3b5a [3204]" stroked="f" strokeweight="1pt">
                <v:stroke joinstyle="miter"/>
                <v:textbox>
                  <w:txbxContent>
                    <w:p w14:paraId="69597355" w14:textId="72163435" w:rsidR="00034814" w:rsidRPr="006D2DAB" w:rsidRDefault="00034814" w:rsidP="006D2DAB">
                      <w:pPr>
                        <w:jc w:val="center"/>
                        <w:rPr>
                          <w:rFonts w:ascii="Arial Nova Cond" w:hAnsi="Arial Nova Cond"/>
                          <w:sz w:val="24"/>
                          <w:szCs w:val="24"/>
                        </w:rPr>
                      </w:pPr>
                    </w:p>
                  </w:txbxContent>
                </v:textbox>
              </v:oval>
              <v:rect id="Rectangle 99" o:spid="_x0000_s1036" style="position:absolute;top:19050;width:511175;height:363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" filled="f" stroked="f" strokeweight="1pt">
                <v:textbox>
                  <w:txbxContent>
                    <w:p w14:paraId="3482749F" w14:textId="7824C64D" w:rsidR="006D2DAB" w:rsidRPr="006477EF" w:rsidRDefault="006D2DAB" w:rsidP="006D2DAB">
                      <w:pPr>
                        <w:jc w:val="center"/>
                        <w:rPr>
                          <w:rFonts w:ascii="Arial Nova Cond" w:hAnsi="Arial Nova Cond"/>
                          <w:color w:val="FFFFFF" w:themeColor="background1"/>
                          <w:sz w:val="28"/>
                          <w:szCs w:val="28"/>
                        </w:rPr>
                      </w:pPr>
                      <w:r w:rsidRPr="006477EF">
                        <w:rPr>
                          <w:rFonts w:ascii="Arial Nova Cond" w:eastAsiaTheme="minorEastAsia" w:hAnsi="Arial Nova Cond" w:cstheme="minorBidi"/>
                          <w:color w:val="FFFFFF" w:themeColor="background1"/>
                          <w:sz w:val="28"/>
                          <w:szCs w:val="28"/>
                        </w:rPr>
                        <w:fldChar w:fldCharType="begin"/>
                      </w:r>
                      <w:r w:rsidRPr="006477EF">
                        <w:rPr>
                          <w:rFonts w:ascii="Arial Nova Cond" w:hAnsi="Arial Nova Cond"/>
                          <w:color w:val="FFFFFF" w:themeColor="background1"/>
                          <w:sz w:val="28"/>
                          <w:szCs w:val="28"/>
                        </w:rPr>
                        <w:instrText>PAGE    \* MERGEFORMAT</w:instrText>
                      </w:r>
                      <w:r w:rsidRPr="006477EF">
                        <w:rPr>
                          <w:rFonts w:ascii="Arial Nova Cond" w:eastAsiaTheme="minorEastAsia" w:hAnsi="Arial Nova Cond" w:cstheme="minorBidi"/>
                          <w:color w:val="FFFFFF" w:themeColor="background1"/>
                          <w:sz w:val="28"/>
                          <w:szCs w:val="28"/>
                        </w:rPr>
                        <w:fldChar w:fldCharType="separate"/>
                      </w:r>
                      <w:r w:rsidRPr="006477EF">
                        <w:rPr>
                          <w:rFonts w:ascii="Arial Nova Cond" w:eastAsiaTheme="minorEastAsia" w:hAnsi="Arial Nova Cond" w:cstheme="minorBidi"/>
                          <w:color w:val="FFFFFF" w:themeColor="background1"/>
                          <w:sz w:val="28"/>
                          <w:szCs w:val="28"/>
                        </w:rPr>
                        <w:t>18</w:t>
                      </w:r>
                      <w:r w:rsidRPr="006477EF">
                        <w:rPr>
                          <w:rFonts w:ascii="Arial Nova Cond" w:eastAsiaTheme="majorEastAsia" w:hAnsi="Arial Nova Cond" w:cstheme="majorBidi"/>
                          <w:color w:val="FFFFFF" w:themeColor="background1"/>
                          <w:sz w:val="28"/>
                          <w:szCs w:val="28"/>
                        </w:rPr>
                        <w:fldChar w:fldCharType="end"/>
                      </w:r>
                    </w:p>
                  </w:txbxContent>
                </v:textbox>
              </v:rect>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389C6" w14:textId="53E99DB2" w:rsidR="009F1844" w:rsidRDefault="009F1844">
    <w:pPr>
      <w:pStyle w:val="Pieddepage"/>
    </w:pPr>
    <w:r>
      <w:rPr>
        <w:noProof/>
      </w:rPr>
      <w:drawing>
        <wp:anchor distT="0" distB="0" distL="114300" distR="114300" simplePos="0" relativeHeight="251658245" behindDoc="1" locked="0" layoutInCell="1" allowOverlap="1" wp14:anchorId="1F81A82B" wp14:editId="23F2418D">
          <wp:simplePos x="0" y="0"/>
          <wp:positionH relativeFrom="page">
            <wp:align>right</wp:align>
          </wp:positionH>
          <wp:positionV relativeFrom="paragraph">
            <wp:posOffset>-1828800</wp:posOffset>
          </wp:positionV>
          <wp:extent cx="3499541" cy="2526668"/>
          <wp:effectExtent l="0" t="0" r="5715" b="6985"/>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499541" cy="2526668"/>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9BD380" w14:textId="77777777" w:rsidR="0099153B" w:rsidRDefault="0099153B" w:rsidP="00DB055C">
      <w:r>
        <w:separator/>
      </w:r>
    </w:p>
    <w:p w14:paraId="660DAB71" w14:textId="77777777" w:rsidR="0099153B" w:rsidRDefault="0099153B" w:rsidP="00DB055C"/>
    <w:p w14:paraId="3576F501" w14:textId="77777777" w:rsidR="0099153B" w:rsidRDefault="0099153B" w:rsidP="00DB055C"/>
  </w:footnote>
  <w:footnote w:type="continuationSeparator" w:id="0">
    <w:p w14:paraId="72A255C1" w14:textId="77777777" w:rsidR="0099153B" w:rsidRDefault="0099153B" w:rsidP="00DB055C">
      <w:r>
        <w:continuationSeparator/>
      </w:r>
    </w:p>
    <w:p w14:paraId="58C0B689" w14:textId="77777777" w:rsidR="0099153B" w:rsidRDefault="0099153B" w:rsidP="00DB055C"/>
    <w:p w14:paraId="7427957C" w14:textId="77777777" w:rsidR="0099153B" w:rsidRDefault="0099153B" w:rsidP="00DB055C"/>
  </w:footnote>
  <w:footnote w:type="continuationNotice" w:id="1">
    <w:p w14:paraId="3BC2B295" w14:textId="77777777" w:rsidR="0099153B" w:rsidRDefault="0099153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ECF3E" w14:textId="74D3CB14" w:rsidR="007E5A65" w:rsidRPr="00F06246" w:rsidRDefault="00A977E3" w:rsidP="007E5A65">
    <w:pPr>
      <w:pStyle w:val="En-tte"/>
    </w:pPr>
    <w:r w:rsidRPr="00FD4C0F">
      <w:rPr>
        <w:noProof/>
      </w:rPr>
      <w:drawing>
        <wp:anchor distT="0" distB="0" distL="114300" distR="114300" simplePos="0" relativeHeight="251662336" behindDoc="0" locked="0" layoutInCell="1" allowOverlap="1" wp14:anchorId="7C22AB48" wp14:editId="567A03A6">
          <wp:simplePos x="0" y="0"/>
          <wp:positionH relativeFrom="page">
            <wp:posOffset>5914219</wp:posOffset>
          </wp:positionH>
          <wp:positionV relativeFrom="paragraph">
            <wp:posOffset>-365367</wp:posOffset>
          </wp:positionV>
          <wp:extent cx="1607424" cy="669760"/>
          <wp:effectExtent l="0" t="0" r="0" b="0"/>
          <wp:wrapNone/>
          <wp:docPr id="1712784029" name="Image 11" descr="Une image contenant Police, texte, capture d’écran, Graphique&#10;&#10;Description générée automatiquement">
            <a:extLst xmlns:a="http://schemas.openxmlformats.org/drawingml/2006/main">
              <a:ext uri="{FF2B5EF4-FFF2-40B4-BE49-F238E27FC236}">
                <a16:creationId xmlns:a16="http://schemas.microsoft.com/office/drawing/2014/main" id="{72D63A6A-5A0C-9A14-4842-4459E189D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descr="Une image contenant Police, texte, capture d’écran, Graphique&#10;&#10;Description générée automatiquement">
                    <a:extLst>
                      <a:ext uri="{FF2B5EF4-FFF2-40B4-BE49-F238E27FC236}">
                        <a16:creationId xmlns:a16="http://schemas.microsoft.com/office/drawing/2014/main" id="{72D63A6A-5A0C-9A14-4842-4459E189D982}"/>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07424" cy="669760"/>
                  </a:xfrm>
                  <a:prstGeom prst="rect">
                    <a:avLst/>
                  </a:prstGeom>
                </pic:spPr>
              </pic:pic>
            </a:graphicData>
          </a:graphic>
          <wp14:sizeRelH relativeFrom="margin">
            <wp14:pctWidth>0</wp14:pctWidth>
          </wp14:sizeRelH>
          <wp14:sizeRelV relativeFrom="margin">
            <wp14:pctHeight>0</wp14:pctHeight>
          </wp14:sizeRelV>
        </wp:anchor>
      </w:drawing>
    </w:r>
    <w:r w:rsidR="00865F3E" w:rsidRPr="00F06246">
      <w:rPr>
        <w:noProof/>
        <w:color w:val="000000"/>
      </w:rPr>
      <mc:AlternateContent>
        <mc:Choice Requires="wps">
          <w:drawing>
            <wp:anchor distT="0" distB="0" distL="114300" distR="114300" simplePos="0" relativeHeight="251658242" behindDoc="0" locked="0" layoutInCell="1" allowOverlap="1" wp14:anchorId="50A53645" wp14:editId="536E1D34">
              <wp:simplePos x="0" y="0"/>
              <wp:positionH relativeFrom="page">
                <wp:align>left</wp:align>
              </wp:positionH>
              <wp:positionV relativeFrom="paragraph">
                <wp:posOffset>-427036</wp:posOffset>
              </wp:positionV>
              <wp:extent cx="5869172" cy="806450"/>
              <wp:effectExtent l="0" t="0" r="0" b="0"/>
              <wp:wrapNone/>
              <wp:docPr id="243" name="Rectangle 243"/>
              <wp:cNvGraphicFramePr/>
              <a:graphic xmlns:a="http://schemas.openxmlformats.org/drawingml/2006/main">
                <a:graphicData uri="http://schemas.microsoft.com/office/word/2010/wordprocessingShape">
                  <wps:wsp>
                    <wps:cNvSpPr/>
                    <wps:spPr>
                      <a:xfrm>
                        <a:off x="0" y="0"/>
                        <a:ext cx="5869172" cy="8064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E0DF32" w14:textId="1E66E9DA" w:rsidR="007E5A65" w:rsidRPr="00BA2B3C" w:rsidRDefault="00BA2B3C" w:rsidP="007E5A65">
                          <w:pPr>
                            <w:jc w:val="left"/>
                            <w:rPr>
                              <w:color w:val="FFFFFF" w:themeColor="background1"/>
                            </w:rPr>
                          </w:pPr>
                          <w:r>
                            <w:rPr>
                              <w:color w:val="FFFFFF" w:themeColor="background1"/>
                            </w:rPr>
                            <w:t>CCAP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A53645" id="Rectangle 243" o:spid="_x0000_s1030" style="position:absolute;left:0;text-align:left;margin-left:0;margin-top:-33.6pt;width:462.15pt;height:63.5pt;z-index:25165824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" fillcolor="#1b3b5a [3204]" stroked="f" strokeweight="1pt">
              <v:textbox>
                <w:txbxContent>
                  <w:p w14:paraId="20E0DF32" w14:textId="1E66E9DA" w:rsidR="007E5A65" w:rsidRPr="00BA2B3C" w:rsidRDefault="00BA2B3C" w:rsidP="007E5A65">
                    <w:pPr>
                      <w:jc w:val="left"/>
                      <w:rPr>
                        <w:color w:val="FFFFFF" w:themeColor="background1"/>
                      </w:rPr>
                    </w:pPr>
                    <w:r>
                      <w:rPr>
                        <w:color w:val="FFFFFF" w:themeColor="background1"/>
                      </w:rPr>
                      <w:t>CCAP</w:t>
                    </w:r>
                  </w:p>
                </w:txbxContent>
              </v:textbox>
              <w10:wrap anchorx="page"/>
            </v:rect>
          </w:pict>
        </mc:Fallback>
      </mc:AlternateContent>
    </w:r>
    <w:r w:rsidR="00DA4552" w:rsidRPr="00F06246">
      <w:rPr>
        <w:noProof/>
        <w:color w:val="000000"/>
      </w:rPr>
      <mc:AlternateContent>
        <mc:Choice Requires="wps">
          <w:drawing>
            <wp:anchor distT="0" distB="0" distL="114300" distR="114300" simplePos="0" relativeHeight="251658243" behindDoc="0" locked="0" layoutInCell="1" allowOverlap="1" wp14:anchorId="12294ED3" wp14:editId="1A694023">
              <wp:simplePos x="0" y="0"/>
              <wp:positionH relativeFrom="page">
                <wp:posOffset>0</wp:posOffset>
              </wp:positionH>
              <wp:positionV relativeFrom="paragraph">
                <wp:posOffset>216786</wp:posOffset>
              </wp:positionV>
              <wp:extent cx="3321050" cy="264027"/>
              <wp:effectExtent l="0" t="0" r="0" b="3175"/>
              <wp:wrapNone/>
              <wp:docPr id="16" name="Rectangle 16"/>
              <wp:cNvGraphicFramePr/>
              <a:graphic xmlns:a="http://schemas.openxmlformats.org/drawingml/2006/main">
                <a:graphicData uri="http://schemas.microsoft.com/office/word/2010/wordprocessingShape">
                  <wps:wsp>
                    <wps:cNvSpPr/>
                    <wps:spPr>
                      <a:xfrm>
                        <a:off x="0" y="0"/>
                        <a:ext cx="3321050" cy="264027"/>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0AC86E" w14:textId="255EED33" w:rsidR="00D22D37" w:rsidRPr="00D5004A" w:rsidRDefault="00D22D37" w:rsidP="00D5004A">
                          <w:pPr>
                            <w:rPr>
                              <w:color w:val="aut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94ED3" id="Rectangle 16" o:spid="_x0000_s1031" style="position:absolute;left:0;text-align:left;margin-left:0;margin-top:17.05pt;width:261.5pt;height:20.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" fillcolor="#99d3d8 [3205]" stroked="f" strokeweight="1pt">
              <v:textbox>
                <w:txbxContent>
                  <w:p w14:paraId="170AC86E" w14:textId="255EED33" w:rsidR="00D22D37" w:rsidRPr="00D5004A" w:rsidRDefault="00D22D37" w:rsidP="00D5004A">
                    <w:pPr>
                      <w:rPr>
                        <w:color w:val="auto"/>
                      </w:rPr>
                    </w:pPr>
                  </w:p>
                </w:txbxContent>
              </v:textbox>
              <w10:wrap anchorx="page"/>
            </v:rect>
          </w:pict>
        </mc:Fallback>
      </mc:AlternateContent>
    </w:r>
    <w:r w:rsidR="007E5A65" w:rsidRPr="00F06246">
      <w:rPr>
        <w:noProof/>
        <w:color w:val="000000"/>
      </w:rPr>
      <mc:AlternateContent>
        <mc:Choice Requires="wps">
          <w:drawing>
            <wp:anchor distT="0" distB="0" distL="114300" distR="114300" simplePos="0" relativeHeight="251658241" behindDoc="0" locked="0" layoutInCell="1" allowOverlap="1" wp14:anchorId="2633F118" wp14:editId="3D990645">
              <wp:simplePos x="0" y="0"/>
              <wp:positionH relativeFrom="column">
                <wp:posOffset>-2312264</wp:posOffset>
              </wp:positionH>
              <wp:positionV relativeFrom="paragraph">
                <wp:posOffset>-280975</wp:posOffset>
              </wp:positionV>
              <wp:extent cx="1190592" cy="338455"/>
              <wp:effectExtent l="0" t="0" r="0" b="0"/>
              <wp:wrapNone/>
              <wp:docPr id="238" name="ZoneTexte 448"/>
              <wp:cNvGraphicFramePr/>
              <a:graphic xmlns:a="http://schemas.openxmlformats.org/drawingml/2006/main">
                <a:graphicData uri="http://schemas.microsoft.com/office/word/2010/wordprocessingShape">
                  <wps:wsp>
                    <wps:cNvSpPr txBox="1"/>
                    <wps:spPr>
                      <a:xfrm>
                        <a:off x="0" y="0"/>
                        <a:ext cx="1190592" cy="338455"/>
                      </a:xfrm>
                      <a:prstGeom prst="rect">
                        <a:avLst/>
                      </a:prstGeom>
                      <a:noFill/>
                    </wps:spPr>
                    <wps:txbx>
                      <w:txbxContent>
                        <w:p w14:paraId="6DDF4AE4"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wps:txbx>
                    <wps:bodyPr wrap="square" rtlCol="0">
                      <a:noAutofit/>
                    </wps:bodyPr>
                  </wps:wsp>
                </a:graphicData>
              </a:graphic>
            </wp:anchor>
          </w:drawing>
        </mc:Choice>
        <mc:Fallback>
          <w:pict>
            <v:shapetype w14:anchorId="2633F118" id="_x0000_t202" coordsize="21600,21600" o:spt="202" path="m,l,21600r21600,l21600,xe">
              <v:stroke joinstyle="miter"/>
              <v:path gradientshapeok="t" o:connecttype="rect"/>
            </v:shapetype>
            <v:shape id="ZoneTexte 448" o:spid="_x0000_s1032" type="#_x0000_t202" style="position:absolute;left:0;text-align:left;margin-left:-182.05pt;margin-top:-22.1pt;width:93.75pt;height:26.6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" filled="f" stroked="f">
              <v:textbox>
                <w:txbxContent>
                  <w:p w14:paraId="6DDF4AE4"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v:textbox>
            </v:shape>
          </w:pict>
        </mc:Fallback>
      </mc:AlternateContent>
    </w:r>
    <w:r w:rsidR="007E5A65" w:rsidRPr="00F06246">
      <w:rPr>
        <w:noProof/>
      </w:rPr>
      <mc:AlternateContent>
        <mc:Choice Requires="wps">
          <w:drawing>
            <wp:anchor distT="0" distB="0" distL="114300" distR="114300" simplePos="0" relativeHeight="251658240" behindDoc="0" locked="0" layoutInCell="1" allowOverlap="1" wp14:anchorId="03841340" wp14:editId="32926D11">
              <wp:simplePos x="0" y="0"/>
              <wp:positionH relativeFrom="column">
                <wp:posOffset>-1068705</wp:posOffset>
              </wp:positionH>
              <wp:positionV relativeFrom="paragraph">
                <wp:posOffset>10479405</wp:posOffset>
              </wp:positionV>
              <wp:extent cx="1189990" cy="338455"/>
              <wp:effectExtent l="0" t="0" r="0" b="0"/>
              <wp:wrapNone/>
              <wp:docPr id="233" name="ZoneTexte 448"/>
              <wp:cNvGraphicFramePr/>
              <a:graphic xmlns:a="http://schemas.openxmlformats.org/drawingml/2006/main">
                <a:graphicData uri="http://schemas.microsoft.com/office/word/2010/wordprocessingShape">
                  <wps:wsp>
                    <wps:cNvSpPr txBox="1"/>
                    <wps:spPr>
                      <a:xfrm>
                        <a:off x="0" y="0"/>
                        <a:ext cx="1189990" cy="338455"/>
                      </a:xfrm>
                      <a:prstGeom prst="rect">
                        <a:avLst/>
                      </a:prstGeom>
                      <a:noFill/>
                    </wps:spPr>
                    <wps:txbx>
                      <w:txbxContent>
                        <w:p w14:paraId="2A4902D8"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wps:txbx>
                    <wps:bodyPr wrap="square" rtlCol="0">
                      <a:noAutofit/>
                    </wps:bodyPr>
                  </wps:wsp>
                </a:graphicData>
              </a:graphic>
            </wp:anchor>
          </w:drawing>
        </mc:Choice>
        <mc:Fallback>
          <w:pict>
            <v:shape w14:anchorId="03841340" id="_x0000_s1033" type="#_x0000_t202" style="position:absolute;left:0;text-align:left;margin-left:-84.15pt;margin-top:825.15pt;width:93.7pt;height:26.6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" filled="f" stroked="f">
              <v:textbox>
                <w:txbxContent>
                  <w:p w14:paraId="2A4902D8"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v:textbox>
            </v:shape>
          </w:pict>
        </mc:Fallback>
      </mc:AlternateContent>
    </w:r>
    <w:r w:rsidR="0050752A">
      <w:t>Ville de Neuilly-Plaisance</w:t>
    </w:r>
    <w:r w:rsidR="00BA2B3C">
      <w:t>- CCAP</w:t>
    </w:r>
    <w:r w:rsidR="00D5004A">
      <w:t>CCA¨P</w:t>
    </w:r>
  </w:p>
  <w:p w14:paraId="43614EE5" w14:textId="00085F61" w:rsidR="007E5A65" w:rsidRPr="007155CD" w:rsidRDefault="007E5A65" w:rsidP="007E5A65">
    <w:pPr>
      <w:rPr>
        <w:sz w:val="24"/>
        <w:szCs w:val="24"/>
      </w:rPr>
    </w:pPr>
  </w:p>
  <w:p w14:paraId="4B071E5D" w14:textId="7909A22E" w:rsidR="001E789C" w:rsidRPr="00F06246" w:rsidRDefault="001E789C">
    <w:pPr>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97.6pt;height:1343.4pt;visibility:visible;mso-wrap-style:square" o:bullet="t">
        <v:imagedata r:id="rId1" o:title=""/>
      </v:shape>
    </w:pict>
  </w:numPicBullet>
  <w:abstractNum w:abstractNumId="0" w15:restartNumberingAfterBreak="0">
    <w:nsid w:val="00000002"/>
    <w:multiLevelType w:val="singleLevel"/>
    <w:tmpl w:val="00000002"/>
    <w:name w:val="WW8Num2"/>
    <w:lvl w:ilvl="0">
      <w:start w:val="7"/>
      <w:numFmt w:val="bullet"/>
      <w:lvlText w:val="-"/>
      <w:lvlJc w:val="left"/>
      <w:pPr>
        <w:tabs>
          <w:tab w:val="num" w:pos="360"/>
        </w:tabs>
        <w:ind w:left="360" w:hanging="360"/>
      </w:pPr>
      <w:rPr>
        <w:rFonts w:ascii="Times New Roman" w:hAnsi="Times New Roman" w:cs="Times New Roman" w:hint="default"/>
        <w:sz w:val="24"/>
      </w:rPr>
    </w:lvl>
  </w:abstractNum>
  <w:abstractNum w:abstractNumId="1" w15:restartNumberingAfterBreak="0">
    <w:nsid w:val="00000004"/>
    <w:multiLevelType w:val="singleLevel"/>
    <w:tmpl w:val="00000004"/>
    <w:name w:val="WW8Num4"/>
    <w:lvl w:ilvl="0">
      <w:start w:val="1"/>
      <w:numFmt w:val="bullet"/>
      <w:lvlText w:val=""/>
      <w:lvlJc w:val="left"/>
      <w:pPr>
        <w:tabs>
          <w:tab w:val="num" w:pos="360"/>
        </w:tabs>
        <w:ind w:left="360" w:hanging="360"/>
      </w:pPr>
      <w:rPr>
        <w:rFonts w:ascii="Wingdings" w:hAnsi="Wingdings" w:cs="Wingdings" w:hint="default"/>
      </w:rPr>
    </w:lvl>
  </w:abstractNum>
  <w:abstractNum w:abstractNumId="2" w15:restartNumberingAfterBreak="0">
    <w:nsid w:val="04DC1490"/>
    <w:multiLevelType w:val="multilevel"/>
    <w:tmpl w:val="29CE130E"/>
    <w:lvl w:ilvl="0">
      <w:start w:val="1"/>
      <w:numFmt w:val="bullet"/>
      <w:pStyle w:val="04POINTBIS"/>
      <w:lvlText w:val=""/>
      <w:lvlJc w:val="left"/>
      <w:pPr>
        <w:ind w:left="1418" w:hanging="454"/>
      </w:pPr>
      <w:rPr>
        <w:rFonts w:ascii="Symbol" w:hAnsi="Symbol" w:hint="default"/>
        <w:color w:val="7F7F7F" w:themeColor="accent6"/>
        <w:sz w:val="24"/>
      </w:rPr>
    </w:lvl>
    <w:lvl w:ilvl="1">
      <w:start w:val="1"/>
      <w:numFmt w:val="bullet"/>
      <w:lvlText w:val="o"/>
      <w:lvlJc w:val="left"/>
      <w:pPr>
        <w:ind w:left="2347" w:hanging="360"/>
      </w:pPr>
      <w:rPr>
        <w:rFonts w:ascii="Courier New" w:hAnsi="Courier New" w:cs="Courier New" w:hint="default"/>
      </w:rPr>
    </w:lvl>
    <w:lvl w:ilvl="2">
      <w:start w:val="1"/>
      <w:numFmt w:val="bullet"/>
      <w:lvlText w:val=""/>
      <w:lvlJc w:val="left"/>
      <w:pPr>
        <w:ind w:left="3067" w:hanging="360"/>
      </w:pPr>
      <w:rPr>
        <w:rFonts w:ascii="Wingdings" w:hAnsi="Wingdings" w:hint="default"/>
      </w:rPr>
    </w:lvl>
    <w:lvl w:ilvl="3">
      <w:start w:val="1"/>
      <w:numFmt w:val="bullet"/>
      <w:lvlText w:val=""/>
      <w:lvlJc w:val="left"/>
      <w:pPr>
        <w:ind w:left="3787" w:hanging="360"/>
      </w:pPr>
      <w:rPr>
        <w:rFonts w:ascii="Symbol" w:hAnsi="Symbol" w:hint="default"/>
      </w:rPr>
    </w:lvl>
    <w:lvl w:ilvl="4">
      <w:start w:val="1"/>
      <w:numFmt w:val="bullet"/>
      <w:lvlText w:val="o"/>
      <w:lvlJc w:val="left"/>
      <w:pPr>
        <w:ind w:left="4507" w:hanging="360"/>
      </w:pPr>
      <w:rPr>
        <w:rFonts w:ascii="Courier New" w:hAnsi="Courier New" w:cs="Courier New" w:hint="default"/>
      </w:rPr>
    </w:lvl>
    <w:lvl w:ilvl="5">
      <w:start w:val="1"/>
      <w:numFmt w:val="bullet"/>
      <w:lvlText w:val=""/>
      <w:lvlJc w:val="left"/>
      <w:pPr>
        <w:ind w:left="5227" w:hanging="360"/>
      </w:pPr>
      <w:rPr>
        <w:rFonts w:ascii="Wingdings" w:hAnsi="Wingdings" w:hint="default"/>
      </w:rPr>
    </w:lvl>
    <w:lvl w:ilvl="6">
      <w:start w:val="1"/>
      <w:numFmt w:val="bullet"/>
      <w:lvlText w:val=""/>
      <w:lvlJc w:val="left"/>
      <w:pPr>
        <w:ind w:left="5947" w:hanging="360"/>
      </w:pPr>
      <w:rPr>
        <w:rFonts w:ascii="Symbol" w:hAnsi="Symbol" w:hint="default"/>
      </w:rPr>
    </w:lvl>
    <w:lvl w:ilvl="7">
      <w:start w:val="1"/>
      <w:numFmt w:val="bullet"/>
      <w:lvlText w:val="o"/>
      <w:lvlJc w:val="left"/>
      <w:pPr>
        <w:ind w:left="6667" w:hanging="360"/>
      </w:pPr>
      <w:rPr>
        <w:rFonts w:ascii="Courier New" w:hAnsi="Courier New" w:cs="Courier New" w:hint="default"/>
      </w:rPr>
    </w:lvl>
    <w:lvl w:ilvl="8">
      <w:start w:val="1"/>
      <w:numFmt w:val="bullet"/>
      <w:lvlText w:val=""/>
      <w:lvlJc w:val="left"/>
      <w:pPr>
        <w:ind w:left="7387" w:hanging="360"/>
      </w:pPr>
      <w:rPr>
        <w:rFonts w:ascii="Wingdings" w:hAnsi="Wingdings" w:hint="default"/>
      </w:rPr>
    </w:lvl>
  </w:abstractNum>
  <w:abstractNum w:abstractNumId="3" w15:restartNumberingAfterBreak="0">
    <w:nsid w:val="06163676"/>
    <w:multiLevelType w:val="hybridMultilevel"/>
    <w:tmpl w:val="1E420B1C"/>
    <w:lvl w:ilvl="0" w:tplc="13D67404">
      <w:start w:val="1"/>
      <w:numFmt w:val="bullet"/>
      <w:pStyle w:val="SERMETpoint1"/>
      <w:lvlText w:val=""/>
      <w:lvlJc w:val="left"/>
      <w:pPr>
        <w:ind w:left="720" w:hanging="360"/>
      </w:pPr>
      <w:rPr>
        <w:rFonts w:ascii="Wingdings" w:hAnsi="Wingdings" w:hint="default"/>
      </w:rPr>
    </w:lvl>
    <w:lvl w:ilvl="1" w:tplc="42B23CE6">
      <w:start w:val="1"/>
      <w:numFmt w:val="bullet"/>
      <w:pStyle w:val="SERMETpoint2"/>
      <w:lvlText w:val=""/>
      <w:lvlJc w:val="left"/>
      <w:pPr>
        <w:ind w:left="1440"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9524CE"/>
    <w:multiLevelType w:val="multilevel"/>
    <w:tmpl w:val="884089AA"/>
    <w:lvl w:ilvl="0">
      <w:numFmt w:val="decimal"/>
      <w:pStyle w:val="TitreNiv1EC"/>
      <w:lvlText w:val="Article %1 -"/>
      <w:lvlJc w:val="left"/>
      <w:pPr>
        <w:tabs>
          <w:tab w:val="num" w:pos="0"/>
        </w:tabs>
      </w:pPr>
      <w:rPr>
        <w:rFonts w:ascii="Arial Gras" w:hAnsi="Arial Gras" w:cs="Arial Gras" w:hint="default"/>
        <w:b/>
        <w:bCs/>
        <w:i w:val="0"/>
        <w:iCs w:val="0"/>
        <w:caps/>
        <w:sz w:val="32"/>
        <w:szCs w:val="32"/>
      </w:rPr>
    </w:lvl>
    <w:lvl w:ilvl="1">
      <w:start w:val="1"/>
      <w:numFmt w:val="decimal"/>
      <w:pStyle w:val="TitreNiv2EC"/>
      <w:lvlText w:val="Article %1.%2."/>
      <w:lvlJc w:val="left"/>
      <w:pPr>
        <w:tabs>
          <w:tab w:val="num" w:pos="567"/>
        </w:tabs>
        <w:ind w:left="567"/>
      </w:pPr>
      <w:rPr>
        <w:rFonts w:hint="default"/>
        <w:b w:val="0"/>
        <w:bCs w:val="0"/>
        <w:caps/>
      </w:rPr>
    </w:lvl>
    <w:lvl w:ilvl="2">
      <w:start w:val="1"/>
      <w:numFmt w:val="decimal"/>
      <w:pStyle w:val="TitreNiv3EC"/>
      <w:lvlText w:val="%1.%2.%3."/>
      <w:lvlJc w:val="left"/>
      <w:pPr>
        <w:tabs>
          <w:tab w:val="num" w:pos="2211"/>
        </w:tabs>
        <w:ind w:left="2268" w:hanging="567"/>
      </w:pPr>
      <w:rPr>
        <w:rFonts w:hint="default"/>
        <w:b w:val="0"/>
        <w:bCs w:val="0"/>
        <w:i w:val="0"/>
        <w:iCs w:val="0"/>
      </w:rPr>
    </w:lvl>
    <w:lvl w:ilvl="3">
      <w:start w:val="1"/>
      <w:numFmt w:val="bullet"/>
      <w:pStyle w:val="StyleTitre4LatinCalibriComplexeCalibri"/>
      <w:lvlText w:val=""/>
      <w:lvlJc w:val="left"/>
      <w:pPr>
        <w:tabs>
          <w:tab w:val="num" w:pos="3235"/>
        </w:tabs>
        <w:ind w:left="3163" w:hanging="648"/>
      </w:pPr>
      <w:rPr>
        <w:rFonts w:ascii="Symbol" w:hAnsi="Symbol" w:cs="Symbol" w:hint="default"/>
        <w:color w:val="auto"/>
      </w:rPr>
    </w:lvl>
    <w:lvl w:ilvl="4">
      <w:start w:val="1"/>
      <w:numFmt w:val="decimal"/>
      <w:lvlText w:val="%1.%2.%3.%4.%5."/>
      <w:lvlJc w:val="left"/>
      <w:pPr>
        <w:tabs>
          <w:tab w:val="num" w:pos="3955"/>
        </w:tabs>
        <w:ind w:left="3667" w:hanging="792"/>
      </w:pPr>
      <w:rPr>
        <w:rFonts w:hint="default"/>
      </w:rPr>
    </w:lvl>
    <w:lvl w:ilvl="5">
      <w:start w:val="1"/>
      <w:numFmt w:val="decimal"/>
      <w:lvlText w:val="%1.%2.%3.%4.%5.%6."/>
      <w:lvlJc w:val="left"/>
      <w:pPr>
        <w:tabs>
          <w:tab w:val="num" w:pos="4315"/>
        </w:tabs>
        <w:ind w:left="4171" w:hanging="936"/>
      </w:pPr>
      <w:rPr>
        <w:rFonts w:hint="default"/>
      </w:rPr>
    </w:lvl>
    <w:lvl w:ilvl="6">
      <w:start w:val="1"/>
      <w:numFmt w:val="decimal"/>
      <w:lvlText w:val="%1.%2.%3.%4.%5.%6.%7."/>
      <w:lvlJc w:val="left"/>
      <w:pPr>
        <w:tabs>
          <w:tab w:val="num" w:pos="5035"/>
        </w:tabs>
        <w:ind w:left="4675" w:hanging="1080"/>
      </w:pPr>
      <w:rPr>
        <w:rFonts w:hint="default"/>
      </w:rPr>
    </w:lvl>
    <w:lvl w:ilvl="7">
      <w:start w:val="1"/>
      <w:numFmt w:val="decimal"/>
      <w:lvlText w:val="%1.%2.%3.%4.%5.%6.%7.%8."/>
      <w:lvlJc w:val="left"/>
      <w:pPr>
        <w:tabs>
          <w:tab w:val="num" w:pos="5395"/>
        </w:tabs>
        <w:ind w:left="5179" w:hanging="1224"/>
      </w:pPr>
      <w:rPr>
        <w:rFonts w:hint="default"/>
      </w:rPr>
    </w:lvl>
    <w:lvl w:ilvl="8">
      <w:start w:val="1"/>
      <w:numFmt w:val="decimal"/>
      <w:lvlText w:val="%1.%2.%3.%4.%5.%6.%7.%8.%9."/>
      <w:lvlJc w:val="left"/>
      <w:pPr>
        <w:tabs>
          <w:tab w:val="num" w:pos="6115"/>
        </w:tabs>
        <w:ind w:left="5755" w:hanging="1440"/>
      </w:pPr>
      <w:rPr>
        <w:rFonts w:hint="default"/>
      </w:rPr>
    </w:lvl>
  </w:abstractNum>
  <w:abstractNum w:abstractNumId="5" w15:restartNumberingAfterBreak="0">
    <w:nsid w:val="12CE1F18"/>
    <w:multiLevelType w:val="hybridMultilevel"/>
    <w:tmpl w:val="84C4B8A2"/>
    <w:lvl w:ilvl="0" w:tplc="040C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7B41427"/>
    <w:multiLevelType w:val="hybridMultilevel"/>
    <w:tmpl w:val="B4F4A7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AEC107B"/>
    <w:multiLevelType w:val="hybridMultilevel"/>
    <w:tmpl w:val="CFBE3328"/>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8" w15:restartNumberingAfterBreak="0">
    <w:nsid w:val="230A7253"/>
    <w:multiLevelType w:val="multilevel"/>
    <w:tmpl w:val="DF5C55C6"/>
    <w:lvl w:ilvl="0">
      <w:start w:val="1"/>
      <w:numFmt w:val="decimal"/>
      <w:pStyle w:val="StyleRedTitre210ptJustifi"/>
      <w:lvlText w:val="Article %1."/>
      <w:lvlJc w:val="left"/>
      <w:pPr>
        <w:tabs>
          <w:tab w:val="num" w:pos="-180"/>
        </w:tabs>
        <w:ind w:left="-180" w:hanging="360"/>
      </w:pPr>
      <w:rPr>
        <w:rFonts w:ascii="Times New Roman Gras" w:hAnsi="Times New Roman Gras" w:cs="Times New Roman Gras" w:hint="default"/>
        <w:b/>
        <w:bCs/>
        <w:i w:val="0"/>
        <w:iCs w:val="0"/>
        <w:caps w:val="0"/>
        <w:strike w:val="0"/>
        <w:dstrike w:val="0"/>
        <w:color w:val="auto"/>
        <w:spacing w:val="0"/>
        <w:w w:val="100"/>
        <w:kern w:val="32"/>
        <w:position w:val="0"/>
        <w:sz w:val="32"/>
        <w:szCs w:val="32"/>
        <w:u w:val="single"/>
        <w:effect w:val="none"/>
      </w:rPr>
    </w:lvl>
    <w:lvl w:ilvl="1">
      <w:start w:val="1"/>
      <w:numFmt w:val="decimal"/>
      <w:lvlText w:val="%1.%2."/>
      <w:lvlJc w:val="left"/>
      <w:pPr>
        <w:tabs>
          <w:tab w:val="num" w:pos="432"/>
        </w:tabs>
        <w:ind w:left="432" w:hanging="432"/>
      </w:pPr>
      <w:rPr>
        <w:rFonts w:ascii="Times New Roman Gras" w:hAnsi="Times New Roman Gras" w:cs="Times New Roman Gras" w:hint="default"/>
        <w:b/>
        <w:bCs/>
        <w:i w:val="0"/>
        <w:iCs w:val="0"/>
        <w:sz w:val="24"/>
        <w:szCs w:val="24"/>
      </w:rPr>
    </w:lvl>
    <w:lvl w:ilvl="2">
      <w:start w:val="1"/>
      <w:numFmt w:val="lowerLetter"/>
      <w:lvlText w:val="%3."/>
      <w:lvlJc w:val="left"/>
      <w:pPr>
        <w:tabs>
          <w:tab w:val="num" w:pos="900"/>
        </w:tabs>
        <w:ind w:left="684" w:hanging="504"/>
      </w:pPr>
      <w:rPr>
        <w:rFonts w:hint="default"/>
      </w:rPr>
    </w:lvl>
    <w:lvl w:ilvl="3">
      <w:start w:val="1"/>
      <w:numFmt w:val="bullet"/>
      <w:lvlText w:val=""/>
      <w:lvlJc w:val="left"/>
      <w:pPr>
        <w:tabs>
          <w:tab w:val="num" w:pos="1260"/>
        </w:tabs>
        <w:ind w:left="1188" w:hanging="648"/>
      </w:pPr>
      <w:rPr>
        <w:rFonts w:ascii="Symbol" w:hAnsi="Symbol" w:cs="Symbol" w:hint="default"/>
        <w:color w:val="auto"/>
      </w:rPr>
    </w:lvl>
    <w:lvl w:ilvl="4">
      <w:start w:val="1"/>
      <w:numFmt w:val="decimal"/>
      <w:lvlText w:val="ANNEXE %5"/>
      <w:lvlJc w:val="left"/>
      <w:pPr>
        <w:tabs>
          <w:tab w:val="num" w:pos="1980"/>
        </w:tabs>
        <w:ind w:left="1692" w:hanging="792"/>
      </w:pPr>
      <w:rPr>
        <w:rFonts w:hint="default"/>
      </w:rPr>
    </w:lvl>
    <w:lvl w:ilvl="5">
      <w:start w:val="1"/>
      <w:numFmt w:val="decimal"/>
      <w:lvlText w:val="%1.%2.%3.%4.%5.%6."/>
      <w:lvlJc w:val="left"/>
      <w:pPr>
        <w:tabs>
          <w:tab w:val="num" w:pos="2340"/>
        </w:tabs>
        <w:ind w:left="2196" w:hanging="936"/>
      </w:pPr>
      <w:rPr>
        <w:rFonts w:hint="default"/>
      </w:rPr>
    </w:lvl>
    <w:lvl w:ilvl="6">
      <w:start w:val="1"/>
      <w:numFmt w:val="decimal"/>
      <w:lvlText w:val="%1.%2.%3.%4.%5.%6.%7."/>
      <w:lvlJc w:val="left"/>
      <w:pPr>
        <w:tabs>
          <w:tab w:val="num" w:pos="3060"/>
        </w:tabs>
        <w:ind w:left="2700" w:hanging="1080"/>
      </w:pPr>
      <w:rPr>
        <w:rFonts w:hint="default"/>
      </w:rPr>
    </w:lvl>
    <w:lvl w:ilvl="7">
      <w:start w:val="1"/>
      <w:numFmt w:val="decimal"/>
      <w:lvlText w:val="%1.%2.%3.%4.%5.%6.%7.%8."/>
      <w:lvlJc w:val="left"/>
      <w:pPr>
        <w:tabs>
          <w:tab w:val="num" w:pos="3420"/>
        </w:tabs>
        <w:ind w:left="3204" w:hanging="1224"/>
      </w:pPr>
      <w:rPr>
        <w:rFonts w:hint="default"/>
      </w:rPr>
    </w:lvl>
    <w:lvl w:ilvl="8">
      <w:start w:val="1"/>
      <w:numFmt w:val="decimal"/>
      <w:lvlText w:val="%1.%2.%3.%4.%5.%6.%7.%8.%9."/>
      <w:lvlJc w:val="left"/>
      <w:pPr>
        <w:tabs>
          <w:tab w:val="num" w:pos="4140"/>
        </w:tabs>
        <w:ind w:left="3780" w:hanging="1440"/>
      </w:pPr>
      <w:rPr>
        <w:rFonts w:hint="default"/>
      </w:rPr>
    </w:lvl>
  </w:abstractNum>
  <w:abstractNum w:abstractNumId="9" w15:restartNumberingAfterBreak="0">
    <w:nsid w:val="234E18CC"/>
    <w:multiLevelType w:val="multilevel"/>
    <w:tmpl w:val="95CE7418"/>
    <w:styleLink w:val="Tirets"/>
    <w:lvl w:ilvl="0">
      <w:numFmt w:val="bullet"/>
      <w:lvlText w:val="-"/>
      <w:lvlJc w:val="left"/>
      <w:pPr>
        <w:tabs>
          <w:tab w:val="num" w:pos="720"/>
        </w:tabs>
        <w:ind w:left="720" w:hanging="360"/>
      </w:pPr>
      <w:rPr>
        <w:rFonts w:ascii="Arial" w:hAnsi="Arial" w:cs="Arial"/>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397B645B"/>
    <w:multiLevelType w:val="hybridMultilevel"/>
    <w:tmpl w:val="A5649902"/>
    <w:lvl w:ilvl="0" w:tplc="817E2EE6">
      <w:start w:val="1"/>
      <w:numFmt w:val="bullet"/>
      <w:pStyle w:val="Puce2"/>
      <w:lvlText w:val=""/>
      <w:lvlJc w:val="left"/>
      <w:pPr>
        <w:ind w:left="1358" w:hanging="360"/>
      </w:pPr>
      <w:rPr>
        <w:rFonts w:ascii="Symbol" w:hAnsi="Symbol" w:hint="default"/>
        <w:color w:val="1B3B5A" w:themeColor="accent1"/>
        <w:sz w:val="20"/>
      </w:rPr>
    </w:lvl>
    <w:lvl w:ilvl="1" w:tplc="040C0003">
      <w:start w:val="1"/>
      <w:numFmt w:val="bullet"/>
      <w:lvlText w:val="o"/>
      <w:lvlJc w:val="left"/>
      <w:pPr>
        <w:ind w:left="2078" w:hanging="360"/>
      </w:pPr>
      <w:rPr>
        <w:rFonts w:ascii="Courier New" w:hAnsi="Courier New" w:cs="Courier New" w:hint="default"/>
      </w:rPr>
    </w:lvl>
    <w:lvl w:ilvl="2" w:tplc="040C0005" w:tentative="1">
      <w:start w:val="1"/>
      <w:numFmt w:val="bullet"/>
      <w:lvlText w:val=""/>
      <w:lvlJc w:val="left"/>
      <w:pPr>
        <w:ind w:left="2798" w:hanging="360"/>
      </w:pPr>
      <w:rPr>
        <w:rFonts w:ascii="Wingdings" w:hAnsi="Wingdings" w:hint="default"/>
      </w:rPr>
    </w:lvl>
    <w:lvl w:ilvl="3" w:tplc="040C0001" w:tentative="1">
      <w:start w:val="1"/>
      <w:numFmt w:val="bullet"/>
      <w:lvlText w:val=""/>
      <w:lvlJc w:val="left"/>
      <w:pPr>
        <w:ind w:left="3518" w:hanging="360"/>
      </w:pPr>
      <w:rPr>
        <w:rFonts w:ascii="Symbol" w:hAnsi="Symbol" w:hint="default"/>
      </w:rPr>
    </w:lvl>
    <w:lvl w:ilvl="4" w:tplc="040C0003" w:tentative="1">
      <w:start w:val="1"/>
      <w:numFmt w:val="bullet"/>
      <w:lvlText w:val="o"/>
      <w:lvlJc w:val="left"/>
      <w:pPr>
        <w:ind w:left="4238" w:hanging="360"/>
      </w:pPr>
      <w:rPr>
        <w:rFonts w:ascii="Courier New" w:hAnsi="Courier New" w:cs="Courier New" w:hint="default"/>
      </w:rPr>
    </w:lvl>
    <w:lvl w:ilvl="5" w:tplc="040C0005" w:tentative="1">
      <w:start w:val="1"/>
      <w:numFmt w:val="bullet"/>
      <w:lvlText w:val=""/>
      <w:lvlJc w:val="left"/>
      <w:pPr>
        <w:ind w:left="4958" w:hanging="360"/>
      </w:pPr>
      <w:rPr>
        <w:rFonts w:ascii="Wingdings" w:hAnsi="Wingdings" w:hint="default"/>
      </w:rPr>
    </w:lvl>
    <w:lvl w:ilvl="6" w:tplc="040C0001" w:tentative="1">
      <w:start w:val="1"/>
      <w:numFmt w:val="bullet"/>
      <w:lvlText w:val=""/>
      <w:lvlJc w:val="left"/>
      <w:pPr>
        <w:ind w:left="5678" w:hanging="360"/>
      </w:pPr>
      <w:rPr>
        <w:rFonts w:ascii="Symbol" w:hAnsi="Symbol" w:hint="default"/>
      </w:rPr>
    </w:lvl>
    <w:lvl w:ilvl="7" w:tplc="040C0003" w:tentative="1">
      <w:start w:val="1"/>
      <w:numFmt w:val="bullet"/>
      <w:lvlText w:val="o"/>
      <w:lvlJc w:val="left"/>
      <w:pPr>
        <w:ind w:left="6398" w:hanging="360"/>
      </w:pPr>
      <w:rPr>
        <w:rFonts w:ascii="Courier New" w:hAnsi="Courier New" w:cs="Courier New" w:hint="default"/>
      </w:rPr>
    </w:lvl>
    <w:lvl w:ilvl="8" w:tplc="040C0005" w:tentative="1">
      <w:start w:val="1"/>
      <w:numFmt w:val="bullet"/>
      <w:lvlText w:val=""/>
      <w:lvlJc w:val="left"/>
      <w:pPr>
        <w:ind w:left="7118" w:hanging="360"/>
      </w:pPr>
      <w:rPr>
        <w:rFonts w:ascii="Wingdings" w:hAnsi="Wingdings" w:hint="default"/>
      </w:rPr>
    </w:lvl>
  </w:abstractNum>
  <w:abstractNum w:abstractNumId="11" w15:restartNumberingAfterBreak="0">
    <w:nsid w:val="3A342C8E"/>
    <w:multiLevelType w:val="multilevel"/>
    <w:tmpl w:val="87AEA806"/>
    <w:lvl w:ilvl="0">
      <w:start w:val="1"/>
      <w:numFmt w:val="decimal"/>
      <w:pStyle w:val="01PARTIE"/>
      <w:suff w:val="space"/>
      <w:lvlText w:val="%1. "/>
      <w:lvlJc w:val="left"/>
      <w:pPr>
        <w:ind w:left="0" w:firstLine="0"/>
      </w:pPr>
    </w:lvl>
    <w:lvl w:ilvl="1">
      <w:start w:val="1"/>
      <w:numFmt w:val="decimal"/>
      <w:pStyle w:val="02TITREPARTIE"/>
      <w:suff w:val="space"/>
      <w:lvlText w:val="%1.%2"/>
      <w:lvlJc w:val="left"/>
      <w:pPr>
        <w:ind w:left="0" w:firstLine="0"/>
      </w:pPr>
    </w:lvl>
    <w:lvl w:ilvl="2">
      <w:start w:val="1"/>
      <w:numFmt w:val="decimal"/>
      <w:pStyle w:val="02TITREPARTIENIV2"/>
      <w:suff w:val="space"/>
      <w:lvlText w:val="%1.%2.%3"/>
      <w:lvlJc w:val="left"/>
      <w:pPr>
        <w:ind w:left="992" w:firstLine="0"/>
      </w:pPr>
      <w:rPr>
        <w:rFonts w:ascii="Segoe UI Emoji" w:hAnsi="Segoe UI Emoji" w:hint="default"/>
        <w:b/>
        <w:bCs/>
        <w:i w:val="0"/>
        <w:color w:val="77C5CB"/>
        <w:spacing w:val="-20"/>
        <w:sz w:val="28"/>
        <w:szCs w:val="28"/>
      </w:rPr>
    </w:lvl>
    <w:lvl w:ilvl="3">
      <w:start w:val="1"/>
      <w:numFmt w:val="decimal"/>
      <w:pStyle w:val="02TITREPARTIENIV3"/>
      <w:suff w:val="space"/>
      <w:lvlText w:val="%1.%2.%3.%4"/>
      <w:lvlJc w:val="left"/>
      <w:pPr>
        <w:ind w:left="567" w:firstLine="0"/>
      </w:pPr>
      <w:rPr>
        <w:rFonts w:ascii="DIN Pro Cond Medium" w:hAnsi="DIN Pro Cond Medium" w:hint="default"/>
        <w:b w:val="0"/>
        <w:i w:val="0"/>
        <w:color w:val="1B3B5A" w:themeColor="text2"/>
        <w:spacing w:val="-20"/>
        <w:sz w:val="28"/>
      </w:rPr>
    </w:lvl>
    <w:lvl w:ilvl="4">
      <w:start w:val="1"/>
      <w:numFmt w:val="decimal"/>
      <w:pStyle w:val="02TITREPARTIENIVEAU5"/>
      <w:suff w:val="space"/>
      <w:lvlText w:val="%1.%2.%3.%4.%5"/>
      <w:lvlJc w:val="left"/>
      <w:pPr>
        <w:ind w:left="454" w:firstLine="0"/>
      </w:pPr>
      <w:rPr>
        <w:rFonts w:ascii="DIN Pro Cond Medium" w:hAnsi="DIN Pro Cond Medium" w:hint="default"/>
        <w:b w:val="0"/>
        <w:i w:val="0"/>
        <w:color w:val="1B3B5A" w:themeColor="text2"/>
        <w:spacing w:val="-20"/>
        <w:sz w:val="24"/>
      </w:rPr>
    </w:lvl>
    <w:lvl w:ilvl="5">
      <w:start w:val="1"/>
      <w:numFmt w:val="none"/>
      <w:pStyle w:val="03SOUSTITRE"/>
      <w:lvlText w:val=""/>
      <w:lvlJc w:val="left"/>
      <w:pPr>
        <w:tabs>
          <w:tab w:val="num" w:pos="907"/>
        </w:tabs>
        <w:ind w:left="737" w:firstLine="0"/>
      </w:pPr>
      <w:rPr>
        <w:rFonts w:hint="default"/>
        <w:color w:val="auto"/>
        <w:sz w:val="64"/>
        <w:szCs w:val="64"/>
      </w:rPr>
    </w:lvl>
    <w:lvl w:ilvl="6">
      <w:start w:val="1"/>
      <w:numFmt w:val="bullet"/>
      <w:pStyle w:val="04POINTGras"/>
      <w:lvlText w:val=""/>
      <w:lvlPicBulletId w:val="0"/>
      <w:lvlJc w:val="left"/>
      <w:pPr>
        <w:tabs>
          <w:tab w:val="num" w:pos="964"/>
        </w:tabs>
        <w:ind w:left="907" w:firstLine="0"/>
      </w:pPr>
      <w:rPr>
        <w:rFonts w:ascii="Symbol" w:hAnsi="Symbol" w:hint="default"/>
        <w:color w:val="auto"/>
        <w:sz w:val="24"/>
        <w:szCs w:val="24"/>
      </w:rPr>
    </w:lvl>
    <w:lvl w:ilvl="7">
      <w:start w:val="1"/>
      <w:numFmt w:val="none"/>
      <w:lvlText w:val="%8"/>
      <w:lvlJc w:val="left"/>
      <w:pPr>
        <w:ind w:left="737" w:firstLine="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C997BC0"/>
    <w:multiLevelType w:val="hybridMultilevel"/>
    <w:tmpl w:val="8E6AFB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030222D"/>
    <w:multiLevelType w:val="hybridMultilevel"/>
    <w:tmpl w:val="5F1E884E"/>
    <w:lvl w:ilvl="0" w:tplc="C31C8AA2">
      <w:start w:val="1"/>
      <w:numFmt w:val="bullet"/>
      <w:pStyle w:val="Puce1"/>
      <w:lvlText w:val=""/>
      <w:lvlJc w:val="left"/>
      <w:pPr>
        <w:ind w:left="720" w:hanging="360"/>
      </w:pPr>
      <w:rPr>
        <w:rFonts w:ascii="Symbol" w:hAnsi="Symbol" w:hint="default"/>
        <w:caps w:val="0"/>
        <w:strike w:val="0"/>
        <w:dstrike w:val="0"/>
        <w:vanish w:val="0"/>
        <w:color w:val="7DC7CD"/>
        <w:sz w:val="28"/>
        <w:vertAlign w:val="baseline"/>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2A61B2C"/>
    <w:multiLevelType w:val="hybridMultilevel"/>
    <w:tmpl w:val="379E28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8ED7657"/>
    <w:multiLevelType w:val="hybridMultilevel"/>
    <w:tmpl w:val="4F18DE26"/>
    <w:lvl w:ilvl="0" w:tplc="47B8CC1A">
      <w:start w:val="5"/>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095921"/>
    <w:multiLevelType w:val="hybridMultilevel"/>
    <w:tmpl w:val="632885BE"/>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17" w15:restartNumberingAfterBreak="0">
    <w:nsid w:val="4D34031E"/>
    <w:multiLevelType w:val="hybridMultilevel"/>
    <w:tmpl w:val="7BB0AB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680EA0"/>
    <w:multiLevelType w:val="hybridMultilevel"/>
    <w:tmpl w:val="44864344"/>
    <w:lvl w:ilvl="0" w:tplc="066EEBE2">
      <w:start w:val="1"/>
      <w:numFmt w:val="bullet"/>
      <w:pStyle w:val="Puce3"/>
      <w:lvlText w:val=""/>
      <w:lvlJc w:val="left"/>
      <w:pPr>
        <w:ind w:left="42" w:hanging="360"/>
      </w:pPr>
      <w:rPr>
        <w:rFonts w:ascii="Symbol" w:hAnsi="Symbol" w:hint="default"/>
        <w:color w:val="1B3B5A" w:themeColor="accent1"/>
        <w:sz w:val="20"/>
      </w:rPr>
    </w:lvl>
    <w:lvl w:ilvl="1" w:tplc="040C0003" w:tentative="1">
      <w:start w:val="1"/>
      <w:numFmt w:val="bullet"/>
      <w:lvlText w:val="o"/>
      <w:lvlJc w:val="left"/>
      <w:pPr>
        <w:ind w:left="436" w:hanging="360"/>
      </w:pPr>
      <w:rPr>
        <w:rFonts w:ascii="Courier New" w:hAnsi="Courier New" w:cs="Courier New" w:hint="default"/>
      </w:rPr>
    </w:lvl>
    <w:lvl w:ilvl="2" w:tplc="040C0005" w:tentative="1">
      <w:start w:val="1"/>
      <w:numFmt w:val="bullet"/>
      <w:lvlText w:val=""/>
      <w:lvlJc w:val="left"/>
      <w:pPr>
        <w:ind w:left="1156" w:hanging="360"/>
      </w:pPr>
      <w:rPr>
        <w:rFonts w:ascii="Wingdings" w:hAnsi="Wingdings" w:hint="default"/>
      </w:rPr>
    </w:lvl>
    <w:lvl w:ilvl="3" w:tplc="040C0001" w:tentative="1">
      <w:start w:val="1"/>
      <w:numFmt w:val="bullet"/>
      <w:lvlText w:val=""/>
      <w:lvlJc w:val="left"/>
      <w:pPr>
        <w:ind w:left="1876" w:hanging="360"/>
      </w:pPr>
      <w:rPr>
        <w:rFonts w:ascii="Symbol" w:hAnsi="Symbol" w:hint="default"/>
      </w:rPr>
    </w:lvl>
    <w:lvl w:ilvl="4" w:tplc="040C0003" w:tentative="1">
      <w:start w:val="1"/>
      <w:numFmt w:val="bullet"/>
      <w:lvlText w:val="o"/>
      <w:lvlJc w:val="left"/>
      <w:pPr>
        <w:ind w:left="2596" w:hanging="360"/>
      </w:pPr>
      <w:rPr>
        <w:rFonts w:ascii="Courier New" w:hAnsi="Courier New" w:cs="Courier New" w:hint="default"/>
      </w:rPr>
    </w:lvl>
    <w:lvl w:ilvl="5" w:tplc="040C0005" w:tentative="1">
      <w:start w:val="1"/>
      <w:numFmt w:val="bullet"/>
      <w:lvlText w:val=""/>
      <w:lvlJc w:val="left"/>
      <w:pPr>
        <w:ind w:left="3316" w:hanging="360"/>
      </w:pPr>
      <w:rPr>
        <w:rFonts w:ascii="Wingdings" w:hAnsi="Wingdings" w:hint="default"/>
      </w:rPr>
    </w:lvl>
    <w:lvl w:ilvl="6" w:tplc="040C0001" w:tentative="1">
      <w:start w:val="1"/>
      <w:numFmt w:val="bullet"/>
      <w:lvlText w:val=""/>
      <w:lvlJc w:val="left"/>
      <w:pPr>
        <w:ind w:left="4036" w:hanging="360"/>
      </w:pPr>
      <w:rPr>
        <w:rFonts w:ascii="Symbol" w:hAnsi="Symbol" w:hint="default"/>
      </w:rPr>
    </w:lvl>
    <w:lvl w:ilvl="7" w:tplc="040C0003" w:tentative="1">
      <w:start w:val="1"/>
      <w:numFmt w:val="bullet"/>
      <w:lvlText w:val="o"/>
      <w:lvlJc w:val="left"/>
      <w:pPr>
        <w:ind w:left="4756" w:hanging="360"/>
      </w:pPr>
      <w:rPr>
        <w:rFonts w:ascii="Courier New" w:hAnsi="Courier New" w:cs="Courier New" w:hint="default"/>
      </w:rPr>
    </w:lvl>
    <w:lvl w:ilvl="8" w:tplc="040C0005" w:tentative="1">
      <w:start w:val="1"/>
      <w:numFmt w:val="bullet"/>
      <w:lvlText w:val=""/>
      <w:lvlJc w:val="left"/>
      <w:pPr>
        <w:ind w:left="5476" w:hanging="360"/>
      </w:pPr>
      <w:rPr>
        <w:rFonts w:ascii="Wingdings" w:hAnsi="Wingdings" w:hint="default"/>
      </w:rPr>
    </w:lvl>
  </w:abstractNum>
  <w:abstractNum w:abstractNumId="19" w15:restartNumberingAfterBreak="0">
    <w:nsid w:val="545B6A93"/>
    <w:multiLevelType w:val="hybridMultilevel"/>
    <w:tmpl w:val="E8DC03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707768B"/>
    <w:multiLevelType w:val="multilevel"/>
    <w:tmpl w:val="71926304"/>
    <w:lvl w:ilvl="0">
      <w:start w:val="1"/>
      <w:numFmt w:val="decimal"/>
      <w:lvlText w:val="ARTICLE %1 -"/>
      <w:lvlJc w:val="left"/>
      <w:pPr>
        <w:tabs>
          <w:tab w:val="num" w:pos="1440"/>
        </w:tabs>
        <w:ind w:left="432" w:hanging="432"/>
      </w:pPr>
      <w:rPr>
        <w:rFonts w:hint="default"/>
        <w:u w:val="single"/>
      </w:rPr>
    </w:lvl>
    <w:lvl w:ilvl="1">
      <w:start w:val="1"/>
      <w:numFmt w:val="decimal"/>
      <w:pStyle w:val="Niveau2"/>
      <w:lvlText w:val="%1.%2."/>
      <w:lvlJc w:val="left"/>
      <w:pPr>
        <w:tabs>
          <w:tab w:val="num" w:pos="1004"/>
        </w:tabs>
        <w:ind w:left="576" w:hanging="292"/>
      </w:pPr>
    </w:lvl>
    <w:lvl w:ilvl="2">
      <w:start w:val="1"/>
      <w:numFmt w:val="decimal"/>
      <w:pStyle w:val="Niveau3"/>
      <w:lvlText w:val="%1.%2.%3."/>
      <w:lvlJc w:val="left"/>
      <w:pPr>
        <w:tabs>
          <w:tab w:val="num" w:pos="1146"/>
        </w:tabs>
        <w:ind w:left="579" w:hanging="153"/>
      </w:pPr>
    </w:lvl>
    <w:lvl w:ilvl="3">
      <w:start w:val="1"/>
      <w:numFmt w:val="decimal"/>
      <w:pStyle w:val="Niveau4"/>
      <w:lvlText w:val="%1.%2.%3.%4"/>
      <w:lvlJc w:val="left"/>
      <w:pPr>
        <w:tabs>
          <w:tab w:val="num" w:pos="1931"/>
        </w:tabs>
        <w:ind w:left="864" w:hanging="13"/>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57842198"/>
    <w:multiLevelType w:val="singleLevel"/>
    <w:tmpl w:val="65748836"/>
    <w:lvl w:ilvl="0">
      <w:start w:val="1"/>
      <w:numFmt w:val="bullet"/>
      <w:pStyle w:val="listepuces1"/>
      <w:lvlText w:val=""/>
      <w:lvlJc w:val="left"/>
      <w:pPr>
        <w:tabs>
          <w:tab w:val="num" w:pos="360"/>
        </w:tabs>
        <w:ind w:left="360" w:hanging="360"/>
      </w:pPr>
      <w:rPr>
        <w:rFonts w:ascii="Wingdings" w:hAnsi="Wingdings" w:hint="default"/>
      </w:rPr>
    </w:lvl>
  </w:abstractNum>
  <w:abstractNum w:abstractNumId="22" w15:restartNumberingAfterBreak="0">
    <w:nsid w:val="582E16C2"/>
    <w:multiLevelType w:val="multilevel"/>
    <w:tmpl w:val="5E181738"/>
    <w:lvl w:ilvl="0">
      <w:start w:val="1"/>
      <w:numFmt w:val="decimal"/>
      <w:suff w:val="space"/>
      <w:lvlText w:val="%1"/>
      <w:lvlJc w:val="left"/>
      <w:pPr>
        <w:ind w:left="737" w:hanging="737"/>
      </w:pPr>
      <w:rPr>
        <w:rFonts w:ascii="Segoe UI" w:eastAsiaTheme="majorEastAsia" w:hAnsi="Segoe UI" w:cs="Segoe UI"/>
      </w:rPr>
    </w:lvl>
    <w:lvl w:ilvl="1">
      <w:start w:val="1"/>
      <w:numFmt w:val="decimal"/>
      <w:suff w:val="space"/>
      <w:lvlText w:val="Article %1.%2."/>
      <w:lvlJc w:val="left"/>
      <w:pPr>
        <w:ind w:left="879" w:hanging="737"/>
      </w:pPr>
      <w:rPr>
        <w:rFonts w:hint="default"/>
      </w:rPr>
    </w:lvl>
    <w:lvl w:ilvl="2">
      <w:start w:val="1"/>
      <w:numFmt w:val="decimal"/>
      <w:suff w:val="space"/>
      <w:lvlText w:val="%1.%2.%3"/>
      <w:lvlJc w:val="left"/>
      <w:pPr>
        <w:ind w:left="1163" w:hanging="737"/>
      </w:pPr>
      <w:rPr>
        <w:rFonts w:hint="default"/>
      </w:rPr>
    </w:lvl>
    <w:lvl w:ilvl="3">
      <w:start w:val="1"/>
      <w:numFmt w:val="decimal"/>
      <w:suff w:val="space"/>
      <w:lvlText w:val="%1.%2.%3.%4"/>
      <w:lvlJc w:val="left"/>
      <w:pPr>
        <w:ind w:left="864" w:hanging="13"/>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5B580FB3"/>
    <w:multiLevelType w:val="hybridMultilevel"/>
    <w:tmpl w:val="63705D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32D0FCC"/>
    <w:multiLevelType w:val="hybridMultilevel"/>
    <w:tmpl w:val="4BBE4A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5F35507"/>
    <w:multiLevelType w:val="hybridMultilevel"/>
    <w:tmpl w:val="6FEAF126"/>
    <w:lvl w:ilvl="0" w:tplc="FFFFFFFF">
      <w:start w:val="3"/>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6603474"/>
    <w:multiLevelType w:val="hybridMultilevel"/>
    <w:tmpl w:val="E28A73E6"/>
    <w:lvl w:ilvl="0" w:tplc="D8C8FFC0">
      <w:start w:val="1"/>
      <w:numFmt w:val="bullet"/>
      <w:lvlText w:val=""/>
      <w:lvlJc w:val="left"/>
      <w:pPr>
        <w:ind w:left="502" w:hanging="360"/>
      </w:pPr>
      <w:rPr>
        <w:rFonts w:ascii="Symbol" w:hAnsi="Symbol" w:hint="default"/>
      </w:rPr>
    </w:lvl>
    <w:lvl w:ilvl="1" w:tplc="F2E030D8">
      <w:start w:val="1"/>
      <w:numFmt w:val="bullet"/>
      <w:lvlText w:val="o"/>
      <w:lvlJc w:val="left"/>
      <w:pPr>
        <w:ind w:left="2148" w:hanging="360"/>
      </w:pPr>
      <w:rPr>
        <w:rFonts w:ascii="Courier New" w:hAnsi="Courier New" w:cs="Courier New" w:hint="default"/>
      </w:rPr>
    </w:lvl>
    <w:lvl w:ilvl="2" w:tplc="4B0451D0">
      <w:start w:val="1"/>
      <w:numFmt w:val="bullet"/>
      <w:lvlText w:val=""/>
      <w:lvlJc w:val="left"/>
      <w:pPr>
        <w:ind w:left="2868" w:hanging="360"/>
      </w:pPr>
      <w:rPr>
        <w:rFonts w:ascii="Wingdings" w:hAnsi="Wingdings" w:hint="default"/>
      </w:rPr>
    </w:lvl>
    <w:lvl w:ilvl="3" w:tplc="1F380A18">
      <w:start w:val="1"/>
      <w:numFmt w:val="bullet"/>
      <w:lvlText w:val=""/>
      <w:lvlJc w:val="left"/>
      <w:pPr>
        <w:ind w:left="3588" w:hanging="360"/>
      </w:pPr>
      <w:rPr>
        <w:rFonts w:ascii="Symbol" w:hAnsi="Symbol" w:hint="default"/>
      </w:rPr>
    </w:lvl>
    <w:lvl w:ilvl="4" w:tplc="B39C1E0C" w:tentative="1">
      <w:start w:val="1"/>
      <w:numFmt w:val="bullet"/>
      <w:lvlText w:val="o"/>
      <w:lvlJc w:val="left"/>
      <w:pPr>
        <w:ind w:left="4308" w:hanging="360"/>
      </w:pPr>
      <w:rPr>
        <w:rFonts w:ascii="Courier New" w:hAnsi="Courier New" w:cs="Courier New" w:hint="default"/>
      </w:rPr>
    </w:lvl>
    <w:lvl w:ilvl="5" w:tplc="30D47DBE" w:tentative="1">
      <w:start w:val="1"/>
      <w:numFmt w:val="bullet"/>
      <w:lvlText w:val=""/>
      <w:lvlJc w:val="left"/>
      <w:pPr>
        <w:ind w:left="5028" w:hanging="360"/>
      </w:pPr>
      <w:rPr>
        <w:rFonts w:ascii="Wingdings" w:hAnsi="Wingdings" w:hint="default"/>
      </w:rPr>
    </w:lvl>
    <w:lvl w:ilvl="6" w:tplc="55700CBA" w:tentative="1">
      <w:start w:val="1"/>
      <w:numFmt w:val="bullet"/>
      <w:lvlText w:val=""/>
      <w:lvlJc w:val="left"/>
      <w:pPr>
        <w:ind w:left="5748" w:hanging="360"/>
      </w:pPr>
      <w:rPr>
        <w:rFonts w:ascii="Symbol" w:hAnsi="Symbol" w:hint="default"/>
      </w:rPr>
    </w:lvl>
    <w:lvl w:ilvl="7" w:tplc="84229A7A" w:tentative="1">
      <w:start w:val="1"/>
      <w:numFmt w:val="bullet"/>
      <w:lvlText w:val="o"/>
      <w:lvlJc w:val="left"/>
      <w:pPr>
        <w:ind w:left="6468" w:hanging="360"/>
      </w:pPr>
      <w:rPr>
        <w:rFonts w:ascii="Courier New" w:hAnsi="Courier New" w:cs="Courier New" w:hint="default"/>
      </w:rPr>
    </w:lvl>
    <w:lvl w:ilvl="8" w:tplc="C53E87CE" w:tentative="1">
      <w:start w:val="1"/>
      <w:numFmt w:val="bullet"/>
      <w:lvlText w:val=""/>
      <w:lvlJc w:val="left"/>
      <w:pPr>
        <w:ind w:left="7188" w:hanging="360"/>
      </w:pPr>
      <w:rPr>
        <w:rFonts w:ascii="Wingdings" w:hAnsi="Wingdings" w:hint="default"/>
      </w:rPr>
    </w:lvl>
  </w:abstractNum>
  <w:abstractNum w:abstractNumId="27" w15:restartNumberingAfterBreak="0">
    <w:nsid w:val="66872188"/>
    <w:multiLevelType w:val="multilevel"/>
    <w:tmpl w:val="95705ECC"/>
    <w:styleLink w:val="Listepuce2"/>
    <w:lvl w:ilvl="0">
      <w:start w:val="1"/>
      <w:numFmt w:val="bullet"/>
      <w:lvlText w:val=""/>
      <w:lvlJc w:val="left"/>
      <w:pPr>
        <w:tabs>
          <w:tab w:val="num" w:pos="1429"/>
        </w:tabs>
        <w:ind w:left="1429" w:hanging="360"/>
      </w:pPr>
      <w:rPr>
        <w:rFonts w:ascii="Symbol" w:hAnsi="Symbol"/>
        <w:sz w:val="24"/>
      </w:rPr>
    </w:lvl>
    <w:lvl w:ilvl="1">
      <w:start w:val="1"/>
      <w:numFmt w:val="bullet"/>
      <w:lvlText w:val=""/>
      <w:lvlJc w:val="left"/>
      <w:pPr>
        <w:tabs>
          <w:tab w:val="num" w:pos="2509"/>
        </w:tabs>
        <w:ind w:left="2509" w:hanging="360"/>
      </w:pPr>
      <w:rPr>
        <w:rFonts w:ascii="Symbol" w:hAnsi="Symbol" w:hint="default"/>
      </w:rPr>
    </w:lvl>
    <w:lvl w:ilvl="2">
      <w:start w:val="1"/>
      <w:numFmt w:val="bullet"/>
      <w:lvlText w:val=""/>
      <w:lvlJc w:val="left"/>
      <w:pPr>
        <w:tabs>
          <w:tab w:val="num" w:pos="3229"/>
        </w:tabs>
        <w:ind w:left="3229" w:hanging="360"/>
      </w:pPr>
      <w:rPr>
        <w:rFonts w:ascii="Wingdings" w:hAnsi="Wingdings" w:hint="default"/>
      </w:rPr>
    </w:lvl>
    <w:lvl w:ilvl="3">
      <w:start w:val="1"/>
      <w:numFmt w:val="bullet"/>
      <w:lvlText w:val=""/>
      <w:lvlJc w:val="left"/>
      <w:pPr>
        <w:tabs>
          <w:tab w:val="num" w:pos="3949"/>
        </w:tabs>
        <w:ind w:left="3949" w:hanging="360"/>
      </w:pPr>
      <w:rPr>
        <w:rFonts w:ascii="Symbol" w:hAnsi="Symbol" w:hint="default"/>
      </w:rPr>
    </w:lvl>
    <w:lvl w:ilvl="4">
      <w:start w:val="1"/>
      <w:numFmt w:val="bullet"/>
      <w:lvlText w:val="o"/>
      <w:lvlJc w:val="left"/>
      <w:pPr>
        <w:tabs>
          <w:tab w:val="num" w:pos="4669"/>
        </w:tabs>
        <w:ind w:left="4669" w:hanging="360"/>
      </w:pPr>
      <w:rPr>
        <w:rFonts w:ascii="Courier New" w:hAnsi="Courier New" w:cs="Courier New" w:hint="default"/>
      </w:rPr>
    </w:lvl>
    <w:lvl w:ilvl="5">
      <w:start w:val="1"/>
      <w:numFmt w:val="bullet"/>
      <w:lvlText w:val=""/>
      <w:lvlJc w:val="left"/>
      <w:pPr>
        <w:tabs>
          <w:tab w:val="num" w:pos="5389"/>
        </w:tabs>
        <w:ind w:left="5389" w:hanging="360"/>
      </w:pPr>
      <w:rPr>
        <w:rFonts w:ascii="Wingdings" w:hAnsi="Wingdings" w:hint="default"/>
      </w:rPr>
    </w:lvl>
    <w:lvl w:ilvl="6">
      <w:start w:val="1"/>
      <w:numFmt w:val="bullet"/>
      <w:lvlText w:val=""/>
      <w:lvlJc w:val="left"/>
      <w:pPr>
        <w:tabs>
          <w:tab w:val="num" w:pos="6109"/>
        </w:tabs>
        <w:ind w:left="6109" w:hanging="360"/>
      </w:pPr>
      <w:rPr>
        <w:rFonts w:ascii="Symbol" w:hAnsi="Symbol" w:hint="default"/>
      </w:rPr>
    </w:lvl>
    <w:lvl w:ilvl="7">
      <w:start w:val="1"/>
      <w:numFmt w:val="bullet"/>
      <w:lvlText w:val="o"/>
      <w:lvlJc w:val="left"/>
      <w:pPr>
        <w:tabs>
          <w:tab w:val="num" w:pos="6829"/>
        </w:tabs>
        <w:ind w:left="6829" w:hanging="360"/>
      </w:pPr>
      <w:rPr>
        <w:rFonts w:ascii="Courier New" w:hAnsi="Courier New" w:cs="Courier New" w:hint="default"/>
      </w:rPr>
    </w:lvl>
    <w:lvl w:ilvl="8">
      <w:start w:val="1"/>
      <w:numFmt w:val="bullet"/>
      <w:lvlText w:val=""/>
      <w:lvlJc w:val="left"/>
      <w:pPr>
        <w:tabs>
          <w:tab w:val="num" w:pos="7549"/>
        </w:tabs>
        <w:ind w:left="7549" w:hanging="360"/>
      </w:pPr>
      <w:rPr>
        <w:rFonts w:ascii="Wingdings" w:hAnsi="Wingdings" w:hint="default"/>
      </w:rPr>
    </w:lvl>
  </w:abstractNum>
  <w:abstractNum w:abstractNumId="28" w15:restartNumberingAfterBreak="0">
    <w:nsid w:val="68624D5E"/>
    <w:multiLevelType w:val="hybridMultilevel"/>
    <w:tmpl w:val="B3A6765C"/>
    <w:lvl w:ilvl="0" w:tplc="FFFFFFFF">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D0D477D"/>
    <w:multiLevelType w:val="hybridMultilevel"/>
    <w:tmpl w:val="A5ECCBD0"/>
    <w:lvl w:ilvl="0" w:tplc="040C0017">
      <w:start w:val="1"/>
      <w:numFmt w:val="lowerLetter"/>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D1A4D79"/>
    <w:multiLevelType w:val="hybridMultilevel"/>
    <w:tmpl w:val="BD281C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F0024E1"/>
    <w:multiLevelType w:val="hybridMultilevel"/>
    <w:tmpl w:val="DAB6FC6A"/>
    <w:lvl w:ilvl="0" w:tplc="040C0001">
      <w:start w:val="1"/>
      <w:numFmt w:val="bullet"/>
      <w:lvlText w:val=""/>
      <w:lvlJc w:val="left"/>
      <w:pPr>
        <w:ind w:left="801" w:hanging="360"/>
      </w:pPr>
      <w:rPr>
        <w:rFonts w:ascii="Symbol" w:hAnsi="Symbol" w:hint="default"/>
      </w:rPr>
    </w:lvl>
    <w:lvl w:ilvl="1" w:tplc="040C0003" w:tentative="1">
      <w:start w:val="1"/>
      <w:numFmt w:val="bullet"/>
      <w:lvlText w:val="o"/>
      <w:lvlJc w:val="left"/>
      <w:pPr>
        <w:ind w:left="1521" w:hanging="360"/>
      </w:pPr>
      <w:rPr>
        <w:rFonts w:ascii="Courier New" w:hAnsi="Courier New" w:cs="Courier New" w:hint="default"/>
      </w:rPr>
    </w:lvl>
    <w:lvl w:ilvl="2" w:tplc="040C0005" w:tentative="1">
      <w:start w:val="1"/>
      <w:numFmt w:val="bullet"/>
      <w:lvlText w:val=""/>
      <w:lvlJc w:val="left"/>
      <w:pPr>
        <w:ind w:left="2241" w:hanging="360"/>
      </w:pPr>
      <w:rPr>
        <w:rFonts w:ascii="Wingdings" w:hAnsi="Wingdings" w:hint="default"/>
      </w:rPr>
    </w:lvl>
    <w:lvl w:ilvl="3" w:tplc="040C0001" w:tentative="1">
      <w:start w:val="1"/>
      <w:numFmt w:val="bullet"/>
      <w:lvlText w:val=""/>
      <w:lvlJc w:val="left"/>
      <w:pPr>
        <w:ind w:left="2961" w:hanging="360"/>
      </w:pPr>
      <w:rPr>
        <w:rFonts w:ascii="Symbol" w:hAnsi="Symbol" w:hint="default"/>
      </w:rPr>
    </w:lvl>
    <w:lvl w:ilvl="4" w:tplc="040C0003" w:tentative="1">
      <w:start w:val="1"/>
      <w:numFmt w:val="bullet"/>
      <w:lvlText w:val="o"/>
      <w:lvlJc w:val="left"/>
      <w:pPr>
        <w:ind w:left="3681" w:hanging="360"/>
      </w:pPr>
      <w:rPr>
        <w:rFonts w:ascii="Courier New" w:hAnsi="Courier New" w:cs="Courier New" w:hint="default"/>
      </w:rPr>
    </w:lvl>
    <w:lvl w:ilvl="5" w:tplc="040C0005" w:tentative="1">
      <w:start w:val="1"/>
      <w:numFmt w:val="bullet"/>
      <w:lvlText w:val=""/>
      <w:lvlJc w:val="left"/>
      <w:pPr>
        <w:ind w:left="4401" w:hanging="360"/>
      </w:pPr>
      <w:rPr>
        <w:rFonts w:ascii="Wingdings" w:hAnsi="Wingdings" w:hint="default"/>
      </w:rPr>
    </w:lvl>
    <w:lvl w:ilvl="6" w:tplc="040C0001" w:tentative="1">
      <w:start w:val="1"/>
      <w:numFmt w:val="bullet"/>
      <w:lvlText w:val=""/>
      <w:lvlJc w:val="left"/>
      <w:pPr>
        <w:ind w:left="5121" w:hanging="360"/>
      </w:pPr>
      <w:rPr>
        <w:rFonts w:ascii="Symbol" w:hAnsi="Symbol" w:hint="default"/>
      </w:rPr>
    </w:lvl>
    <w:lvl w:ilvl="7" w:tplc="040C0003" w:tentative="1">
      <w:start w:val="1"/>
      <w:numFmt w:val="bullet"/>
      <w:lvlText w:val="o"/>
      <w:lvlJc w:val="left"/>
      <w:pPr>
        <w:ind w:left="5841" w:hanging="360"/>
      </w:pPr>
      <w:rPr>
        <w:rFonts w:ascii="Courier New" w:hAnsi="Courier New" w:cs="Courier New" w:hint="default"/>
      </w:rPr>
    </w:lvl>
    <w:lvl w:ilvl="8" w:tplc="040C0005" w:tentative="1">
      <w:start w:val="1"/>
      <w:numFmt w:val="bullet"/>
      <w:lvlText w:val=""/>
      <w:lvlJc w:val="left"/>
      <w:pPr>
        <w:ind w:left="6561" w:hanging="360"/>
      </w:pPr>
      <w:rPr>
        <w:rFonts w:ascii="Wingdings" w:hAnsi="Wingdings" w:hint="default"/>
      </w:rPr>
    </w:lvl>
  </w:abstractNum>
  <w:abstractNum w:abstractNumId="32" w15:restartNumberingAfterBreak="0">
    <w:nsid w:val="6FC062B3"/>
    <w:multiLevelType w:val="hybridMultilevel"/>
    <w:tmpl w:val="5EF409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4A0C4C"/>
    <w:multiLevelType w:val="multilevel"/>
    <w:tmpl w:val="23609AEC"/>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1290"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4" w15:restartNumberingAfterBreak="0">
    <w:nsid w:val="72C71361"/>
    <w:multiLevelType w:val="hybridMultilevel"/>
    <w:tmpl w:val="32F2B94A"/>
    <w:lvl w:ilvl="0" w:tplc="CE08BCF4">
      <w:start w:val="1"/>
      <w:numFmt w:val="bullet"/>
      <w:pStyle w:val="Listepuces2"/>
      <w:lvlText w:val=""/>
      <w:lvlJc w:val="left"/>
      <w:pPr>
        <w:tabs>
          <w:tab w:val="num" w:pos="643"/>
        </w:tabs>
        <w:ind w:left="283"/>
      </w:pPr>
      <w:rPr>
        <w:rFonts w:ascii="Symbol" w:hAnsi="Symbol" w:cs="Symbol" w:hint="default"/>
      </w:rPr>
    </w:lvl>
    <w:lvl w:ilvl="1" w:tplc="040C0003">
      <w:start w:val="1"/>
      <w:numFmt w:val="bullet"/>
      <w:lvlText w:val="o"/>
      <w:lvlJc w:val="left"/>
      <w:pPr>
        <w:tabs>
          <w:tab w:val="num" w:pos="1156"/>
        </w:tabs>
        <w:ind w:left="1156" w:hanging="360"/>
      </w:pPr>
      <w:rPr>
        <w:rFonts w:ascii="Courier New" w:hAnsi="Courier New" w:cs="Courier New" w:hint="default"/>
      </w:rPr>
    </w:lvl>
    <w:lvl w:ilvl="2" w:tplc="040C0005">
      <w:start w:val="1"/>
      <w:numFmt w:val="bullet"/>
      <w:lvlText w:val=""/>
      <w:lvlJc w:val="left"/>
      <w:pPr>
        <w:tabs>
          <w:tab w:val="num" w:pos="1876"/>
        </w:tabs>
        <w:ind w:left="1876" w:hanging="360"/>
      </w:pPr>
      <w:rPr>
        <w:rFonts w:ascii="Wingdings" w:hAnsi="Wingdings" w:cs="Wingdings" w:hint="default"/>
      </w:rPr>
    </w:lvl>
    <w:lvl w:ilvl="3" w:tplc="040C0001">
      <w:start w:val="1"/>
      <w:numFmt w:val="bullet"/>
      <w:lvlText w:val=""/>
      <w:lvlJc w:val="left"/>
      <w:pPr>
        <w:tabs>
          <w:tab w:val="num" w:pos="2596"/>
        </w:tabs>
        <w:ind w:left="2596" w:hanging="360"/>
      </w:pPr>
      <w:rPr>
        <w:rFonts w:ascii="Symbol" w:hAnsi="Symbol" w:cs="Symbol" w:hint="default"/>
      </w:rPr>
    </w:lvl>
    <w:lvl w:ilvl="4" w:tplc="040C0003">
      <w:start w:val="1"/>
      <w:numFmt w:val="bullet"/>
      <w:lvlText w:val="o"/>
      <w:lvlJc w:val="left"/>
      <w:pPr>
        <w:tabs>
          <w:tab w:val="num" w:pos="3316"/>
        </w:tabs>
        <w:ind w:left="3316" w:hanging="360"/>
      </w:pPr>
      <w:rPr>
        <w:rFonts w:ascii="Courier New" w:hAnsi="Courier New" w:cs="Courier New" w:hint="default"/>
      </w:rPr>
    </w:lvl>
    <w:lvl w:ilvl="5" w:tplc="040C0005">
      <w:start w:val="1"/>
      <w:numFmt w:val="bullet"/>
      <w:lvlText w:val=""/>
      <w:lvlJc w:val="left"/>
      <w:pPr>
        <w:tabs>
          <w:tab w:val="num" w:pos="4036"/>
        </w:tabs>
        <w:ind w:left="4036" w:hanging="360"/>
      </w:pPr>
      <w:rPr>
        <w:rFonts w:ascii="Wingdings" w:hAnsi="Wingdings" w:cs="Wingdings" w:hint="default"/>
      </w:rPr>
    </w:lvl>
    <w:lvl w:ilvl="6" w:tplc="040C0001">
      <w:start w:val="1"/>
      <w:numFmt w:val="bullet"/>
      <w:lvlText w:val=""/>
      <w:lvlJc w:val="left"/>
      <w:pPr>
        <w:tabs>
          <w:tab w:val="num" w:pos="4756"/>
        </w:tabs>
        <w:ind w:left="4756" w:hanging="360"/>
      </w:pPr>
      <w:rPr>
        <w:rFonts w:ascii="Symbol" w:hAnsi="Symbol" w:cs="Symbol" w:hint="default"/>
      </w:rPr>
    </w:lvl>
    <w:lvl w:ilvl="7" w:tplc="040C0003">
      <w:start w:val="1"/>
      <w:numFmt w:val="bullet"/>
      <w:lvlText w:val="o"/>
      <w:lvlJc w:val="left"/>
      <w:pPr>
        <w:tabs>
          <w:tab w:val="num" w:pos="5476"/>
        </w:tabs>
        <w:ind w:left="5476" w:hanging="360"/>
      </w:pPr>
      <w:rPr>
        <w:rFonts w:ascii="Courier New" w:hAnsi="Courier New" w:cs="Courier New" w:hint="default"/>
      </w:rPr>
    </w:lvl>
    <w:lvl w:ilvl="8" w:tplc="040C0005">
      <w:start w:val="1"/>
      <w:numFmt w:val="bullet"/>
      <w:lvlText w:val=""/>
      <w:lvlJc w:val="left"/>
      <w:pPr>
        <w:tabs>
          <w:tab w:val="num" w:pos="6196"/>
        </w:tabs>
        <w:ind w:left="6196" w:hanging="360"/>
      </w:pPr>
      <w:rPr>
        <w:rFonts w:ascii="Wingdings" w:hAnsi="Wingdings" w:cs="Wingdings" w:hint="default"/>
      </w:rPr>
    </w:lvl>
  </w:abstractNum>
  <w:abstractNum w:abstractNumId="35" w15:restartNumberingAfterBreak="0">
    <w:nsid w:val="777B78DA"/>
    <w:multiLevelType w:val="hybridMultilevel"/>
    <w:tmpl w:val="23CA40B0"/>
    <w:lvl w:ilvl="0" w:tplc="040C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AF302B2"/>
    <w:multiLevelType w:val="hybridMultilevel"/>
    <w:tmpl w:val="B2FE33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CCB589C"/>
    <w:multiLevelType w:val="hybridMultilevel"/>
    <w:tmpl w:val="0B622F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D311288"/>
    <w:multiLevelType w:val="hybridMultilevel"/>
    <w:tmpl w:val="EC1ED2D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97851297">
    <w:abstractNumId w:val="10"/>
  </w:num>
  <w:num w:numId="2" w16cid:durableId="1477991535">
    <w:abstractNumId w:val="33"/>
  </w:num>
  <w:num w:numId="3" w16cid:durableId="52238647">
    <w:abstractNumId w:val="13"/>
  </w:num>
  <w:num w:numId="4" w16cid:durableId="348146702">
    <w:abstractNumId w:val="18"/>
  </w:num>
  <w:num w:numId="5" w16cid:durableId="1736470854">
    <w:abstractNumId w:val="11"/>
  </w:num>
  <w:num w:numId="6" w16cid:durableId="304354629">
    <w:abstractNumId w:val="2"/>
  </w:num>
  <w:num w:numId="7" w16cid:durableId="742485325">
    <w:abstractNumId w:val="9"/>
  </w:num>
  <w:num w:numId="8" w16cid:durableId="537663596">
    <w:abstractNumId w:val="8"/>
  </w:num>
  <w:num w:numId="9" w16cid:durableId="157232499">
    <w:abstractNumId w:val="4"/>
  </w:num>
  <w:num w:numId="10" w16cid:durableId="971599749">
    <w:abstractNumId w:val="34"/>
  </w:num>
  <w:num w:numId="11" w16cid:durableId="1830437492">
    <w:abstractNumId w:val="22"/>
  </w:num>
  <w:num w:numId="12" w16cid:durableId="612446017">
    <w:abstractNumId w:val="20"/>
  </w:num>
  <w:num w:numId="13" w16cid:durableId="548343656">
    <w:abstractNumId w:val="3"/>
  </w:num>
  <w:num w:numId="14" w16cid:durableId="647365412">
    <w:abstractNumId w:val="27"/>
  </w:num>
  <w:num w:numId="15" w16cid:durableId="183715217">
    <w:abstractNumId w:val="6"/>
  </w:num>
  <w:num w:numId="16" w16cid:durableId="1188371087">
    <w:abstractNumId w:val="12"/>
  </w:num>
  <w:num w:numId="17" w16cid:durableId="2016300148">
    <w:abstractNumId w:val="24"/>
  </w:num>
  <w:num w:numId="18" w16cid:durableId="1535579679">
    <w:abstractNumId w:val="21"/>
  </w:num>
  <w:num w:numId="19" w16cid:durableId="868294774">
    <w:abstractNumId w:val="36"/>
  </w:num>
  <w:num w:numId="20" w16cid:durableId="347174045">
    <w:abstractNumId w:val="17"/>
  </w:num>
  <w:num w:numId="21" w16cid:durableId="494997732">
    <w:abstractNumId w:val="29"/>
  </w:num>
  <w:num w:numId="22" w16cid:durableId="253442758">
    <w:abstractNumId w:val="32"/>
  </w:num>
  <w:num w:numId="23" w16cid:durableId="1158955321">
    <w:abstractNumId w:val="14"/>
  </w:num>
  <w:num w:numId="24" w16cid:durableId="880245600">
    <w:abstractNumId w:val="25"/>
  </w:num>
  <w:num w:numId="25" w16cid:durableId="55931184">
    <w:abstractNumId w:val="28"/>
  </w:num>
  <w:num w:numId="26" w16cid:durableId="434058541">
    <w:abstractNumId w:val="15"/>
  </w:num>
  <w:num w:numId="27" w16cid:durableId="1297641922">
    <w:abstractNumId w:val="35"/>
  </w:num>
  <w:num w:numId="28" w16cid:durableId="1711370334">
    <w:abstractNumId w:val="5"/>
  </w:num>
  <w:num w:numId="29" w16cid:durableId="585498632">
    <w:abstractNumId w:val="26"/>
  </w:num>
  <w:num w:numId="30" w16cid:durableId="308362367">
    <w:abstractNumId w:val="23"/>
  </w:num>
  <w:num w:numId="31" w16cid:durableId="357701722">
    <w:abstractNumId w:val="38"/>
  </w:num>
  <w:num w:numId="32" w16cid:durableId="1470318543">
    <w:abstractNumId w:val="30"/>
  </w:num>
  <w:num w:numId="33" w16cid:durableId="1017777406">
    <w:abstractNumId w:val="7"/>
  </w:num>
  <w:num w:numId="34" w16cid:durableId="594243665">
    <w:abstractNumId w:val="16"/>
  </w:num>
  <w:num w:numId="35" w16cid:durableId="657999902">
    <w:abstractNumId w:val="31"/>
  </w:num>
  <w:num w:numId="36" w16cid:durableId="2108959557">
    <w:abstractNumId w:val="37"/>
  </w:num>
  <w:num w:numId="37" w16cid:durableId="127822942">
    <w:abstractNumId w:val="19"/>
  </w:num>
  <w:num w:numId="38" w16cid:durableId="1802075015">
    <w:abstractNumId w:val="0"/>
  </w:num>
  <w:num w:numId="39" w16cid:durableId="1508254373">
    <w:abstractNumId w:val="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567"/>
  <w:hyphenationZone w:val="425"/>
  <w:characterSpacingControl w:val="doNotCompress"/>
  <w:hdrShapeDefaults>
    <o:shapedefaults v:ext="edit" spidmax="30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FE0"/>
    <w:rsid w:val="00001037"/>
    <w:rsid w:val="00002239"/>
    <w:rsid w:val="000041E3"/>
    <w:rsid w:val="00005225"/>
    <w:rsid w:val="0000629C"/>
    <w:rsid w:val="00007728"/>
    <w:rsid w:val="000078FE"/>
    <w:rsid w:val="00010A5F"/>
    <w:rsid w:val="00010C31"/>
    <w:rsid w:val="00011FF8"/>
    <w:rsid w:val="00013719"/>
    <w:rsid w:val="00014BC5"/>
    <w:rsid w:val="000152AB"/>
    <w:rsid w:val="000155AA"/>
    <w:rsid w:val="00016475"/>
    <w:rsid w:val="00016613"/>
    <w:rsid w:val="00017147"/>
    <w:rsid w:val="0002016B"/>
    <w:rsid w:val="00020E7B"/>
    <w:rsid w:val="000210FF"/>
    <w:rsid w:val="0002138C"/>
    <w:rsid w:val="000213C7"/>
    <w:rsid w:val="00021FF6"/>
    <w:rsid w:val="00024AAB"/>
    <w:rsid w:val="00025347"/>
    <w:rsid w:val="00027316"/>
    <w:rsid w:val="000314EB"/>
    <w:rsid w:val="00032EDE"/>
    <w:rsid w:val="000334DD"/>
    <w:rsid w:val="0003390E"/>
    <w:rsid w:val="00034814"/>
    <w:rsid w:val="0003643D"/>
    <w:rsid w:val="00036649"/>
    <w:rsid w:val="0004082A"/>
    <w:rsid w:val="00041196"/>
    <w:rsid w:val="00042AC8"/>
    <w:rsid w:val="0004364F"/>
    <w:rsid w:val="00043924"/>
    <w:rsid w:val="0004416F"/>
    <w:rsid w:val="000450C3"/>
    <w:rsid w:val="000451C2"/>
    <w:rsid w:val="000461BC"/>
    <w:rsid w:val="00050B33"/>
    <w:rsid w:val="000516F2"/>
    <w:rsid w:val="00052185"/>
    <w:rsid w:val="0005287D"/>
    <w:rsid w:val="00053995"/>
    <w:rsid w:val="00053C62"/>
    <w:rsid w:val="00053E12"/>
    <w:rsid w:val="00054AF5"/>
    <w:rsid w:val="00055DFC"/>
    <w:rsid w:val="000561A8"/>
    <w:rsid w:val="0005657D"/>
    <w:rsid w:val="00056925"/>
    <w:rsid w:val="00056AE3"/>
    <w:rsid w:val="00057505"/>
    <w:rsid w:val="000606A1"/>
    <w:rsid w:val="00060AB7"/>
    <w:rsid w:val="00061278"/>
    <w:rsid w:val="00061DE4"/>
    <w:rsid w:val="000623FA"/>
    <w:rsid w:val="00062511"/>
    <w:rsid w:val="00062717"/>
    <w:rsid w:val="00062F40"/>
    <w:rsid w:val="00063027"/>
    <w:rsid w:val="000633A5"/>
    <w:rsid w:val="000634F5"/>
    <w:rsid w:val="00063BD9"/>
    <w:rsid w:val="00063BEA"/>
    <w:rsid w:val="00064B39"/>
    <w:rsid w:val="00066C66"/>
    <w:rsid w:val="00066D76"/>
    <w:rsid w:val="00067B4C"/>
    <w:rsid w:val="000709B1"/>
    <w:rsid w:val="000709EB"/>
    <w:rsid w:val="00071356"/>
    <w:rsid w:val="000718B9"/>
    <w:rsid w:val="00074A98"/>
    <w:rsid w:val="00075454"/>
    <w:rsid w:val="00075630"/>
    <w:rsid w:val="00075BCD"/>
    <w:rsid w:val="0007657E"/>
    <w:rsid w:val="00076698"/>
    <w:rsid w:val="00077062"/>
    <w:rsid w:val="00077533"/>
    <w:rsid w:val="0007788E"/>
    <w:rsid w:val="00077C6D"/>
    <w:rsid w:val="000800D5"/>
    <w:rsid w:val="0008265F"/>
    <w:rsid w:val="00082D59"/>
    <w:rsid w:val="00083432"/>
    <w:rsid w:val="000843DC"/>
    <w:rsid w:val="00084FF5"/>
    <w:rsid w:val="00085AC0"/>
    <w:rsid w:val="00085F1F"/>
    <w:rsid w:val="00086720"/>
    <w:rsid w:val="00086E79"/>
    <w:rsid w:val="0008789B"/>
    <w:rsid w:val="00087DB2"/>
    <w:rsid w:val="000900FA"/>
    <w:rsid w:val="0009017B"/>
    <w:rsid w:val="00090963"/>
    <w:rsid w:val="00090A66"/>
    <w:rsid w:val="00090C41"/>
    <w:rsid w:val="0009125E"/>
    <w:rsid w:val="00092CC0"/>
    <w:rsid w:val="00093CC0"/>
    <w:rsid w:val="00094FB0"/>
    <w:rsid w:val="0009543A"/>
    <w:rsid w:val="000955A0"/>
    <w:rsid w:val="0009699F"/>
    <w:rsid w:val="000975BB"/>
    <w:rsid w:val="0009762E"/>
    <w:rsid w:val="00097891"/>
    <w:rsid w:val="000A237D"/>
    <w:rsid w:val="000A2448"/>
    <w:rsid w:val="000A37B0"/>
    <w:rsid w:val="000A3931"/>
    <w:rsid w:val="000A70A1"/>
    <w:rsid w:val="000B205E"/>
    <w:rsid w:val="000B213C"/>
    <w:rsid w:val="000B2C2D"/>
    <w:rsid w:val="000B3077"/>
    <w:rsid w:val="000B35E0"/>
    <w:rsid w:val="000B3640"/>
    <w:rsid w:val="000B3F2A"/>
    <w:rsid w:val="000B4A5B"/>
    <w:rsid w:val="000C0686"/>
    <w:rsid w:val="000C15D9"/>
    <w:rsid w:val="000C1DE4"/>
    <w:rsid w:val="000C297B"/>
    <w:rsid w:val="000C4082"/>
    <w:rsid w:val="000C4C21"/>
    <w:rsid w:val="000C7673"/>
    <w:rsid w:val="000C76BA"/>
    <w:rsid w:val="000D03E0"/>
    <w:rsid w:val="000D149B"/>
    <w:rsid w:val="000D2615"/>
    <w:rsid w:val="000D3740"/>
    <w:rsid w:val="000D401E"/>
    <w:rsid w:val="000D58FB"/>
    <w:rsid w:val="000D61F4"/>
    <w:rsid w:val="000D6469"/>
    <w:rsid w:val="000D64C9"/>
    <w:rsid w:val="000E0718"/>
    <w:rsid w:val="000E12F5"/>
    <w:rsid w:val="000E21CF"/>
    <w:rsid w:val="000E3A46"/>
    <w:rsid w:val="000E3F9E"/>
    <w:rsid w:val="000E46CE"/>
    <w:rsid w:val="000E48D5"/>
    <w:rsid w:val="000E4B6C"/>
    <w:rsid w:val="000E514F"/>
    <w:rsid w:val="000E580F"/>
    <w:rsid w:val="000E67CA"/>
    <w:rsid w:val="000F047C"/>
    <w:rsid w:val="000F06C2"/>
    <w:rsid w:val="000F1735"/>
    <w:rsid w:val="000F1CB8"/>
    <w:rsid w:val="000F1F79"/>
    <w:rsid w:val="000F3B18"/>
    <w:rsid w:val="00100A49"/>
    <w:rsid w:val="001033DD"/>
    <w:rsid w:val="00103665"/>
    <w:rsid w:val="00103AC9"/>
    <w:rsid w:val="00104033"/>
    <w:rsid w:val="00104517"/>
    <w:rsid w:val="001046C4"/>
    <w:rsid w:val="001064FD"/>
    <w:rsid w:val="001067AF"/>
    <w:rsid w:val="00106AA3"/>
    <w:rsid w:val="0010704C"/>
    <w:rsid w:val="001076A2"/>
    <w:rsid w:val="001079AC"/>
    <w:rsid w:val="00111FB3"/>
    <w:rsid w:val="001147B7"/>
    <w:rsid w:val="00114ADE"/>
    <w:rsid w:val="00114B46"/>
    <w:rsid w:val="001159C5"/>
    <w:rsid w:val="00116DF5"/>
    <w:rsid w:val="00117F38"/>
    <w:rsid w:val="00120B8F"/>
    <w:rsid w:val="00121966"/>
    <w:rsid w:val="00122534"/>
    <w:rsid w:val="00122BB0"/>
    <w:rsid w:val="0012363D"/>
    <w:rsid w:val="00123B46"/>
    <w:rsid w:val="0012440A"/>
    <w:rsid w:val="001247D7"/>
    <w:rsid w:val="001248AC"/>
    <w:rsid w:val="00124FA2"/>
    <w:rsid w:val="001272F1"/>
    <w:rsid w:val="00127EF0"/>
    <w:rsid w:val="001303B8"/>
    <w:rsid w:val="00131911"/>
    <w:rsid w:val="0013240C"/>
    <w:rsid w:val="001331F6"/>
    <w:rsid w:val="0013392B"/>
    <w:rsid w:val="001341DA"/>
    <w:rsid w:val="001347D7"/>
    <w:rsid w:val="00134E48"/>
    <w:rsid w:val="001353D4"/>
    <w:rsid w:val="001353DF"/>
    <w:rsid w:val="00136AC7"/>
    <w:rsid w:val="00137F34"/>
    <w:rsid w:val="00141699"/>
    <w:rsid w:val="001429F4"/>
    <w:rsid w:val="0014362F"/>
    <w:rsid w:val="00143D95"/>
    <w:rsid w:val="0014439C"/>
    <w:rsid w:val="00144A35"/>
    <w:rsid w:val="00145C3A"/>
    <w:rsid w:val="00146620"/>
    <w:rsid w:val="00146F3F"/>
    <w:rsid w:val="001479E2"/>
    <w:rsid w:val="0015063D"/>
    <w:rsid w:val="001513ED"/>
    <w:rsid w:val="0015185F"/>
    <w:rsid w:val="00151E2C"/>
    <w:rsid w:val="00153022"/>
    <w:rsid w:val="00153702"/>
    <w:rsid w:val="0015381E"/>
    <w:rsid w:val="00154058"/>
    <w:rsid w:val="00154231"/>
    <w:rsid w:val="00154620"/>
    <w:rsid w:val="00155B93"/>
    <w:rsid w:val="00156FD0"/>
    <w:rsid w:val="001577C4"/>
    <w:rsid w:val="00157AA9"/>
    <w:rsid w:val="00157C04"/>
    <w:rsid w:val="00157DAC"/>
    <w:rsid w:val="00160559"/>
    <w:rsid w:val="00160B1B"/>
    <w:rsid w:val="00162189"/>
    <w:rsid w:val="00162AE5"/>
    <w:rsid w:val="00163555"/>
    <w:rsid w:val="00164374"/>
    <w:rsid w:val="00164910"/>
    <w:rsid w:val="0016574F"/>
    <w:rsid w:val="00165813"/>
    <w:rsid w:val="00165FB8"/>
    <w:rsid w:val="00166E7F"/>
    <w:rsid w:val="00167228"/>
    <w:rsid w:val="00167AD2"/>
    <w:rsid w:val="0017009D"/>
    <w:rsid w:val="00170516"/>
    <w:rsid w:val="00170ED5"/>
    <w:rsid w:val="001711A1"/>
    <w:rsid w:val="001714BF"/>
    <w:rsid w:val="001719E0"/>
    <w:rsid w:val="00172150"/>
    <w:rsid w:val="00176B34"/>
    <w:rsid w:val="00176F6E"/>
    <w:rsid w:val="00177478"/>
    <w:rsid w:val="00177FFD"/>
    <w:rsid w:val="00180F5C"/>
    <w:rsid w:val="00181257"/>
    <w:rsid w:val="00181AC0"/>
    <w:rsid w:val="00182281"/>
    <w:rsid w:val="00183137"/>
    <w:rsid w:val="0018330C"/>
    <w:rsid w:val="00183606"/>
    <w:rsid w:val="00183A69"/>
    <w:rsid w:val="0018519D"/>
    <w:rsid w:val="0018632C"/>
    <w:rsid w:val="001865BF"/>
    <w:rsid w:val="00187476"/>
    <w:rsid w:val="001877B5"/>
    <w:rsid w:val="00187B56"/>
    <w:rsid w:val="00193806"/>
    <w:rsid w:val="00194299"/>
    <w:rsid w:val="001953CC"/>
    <w:rsid w:val="00195A97"/>
    <w:rsid w:val="00195C11"/>
    <w:rsid w:val="00197FB1"/>
    <w:rsid w:val="00197FE5"/>
    <w:rsid w:val="001A0640"/>
    <w:rsid w:val="001A09F0"/>
    <w:rsid w:val="001A14E9"/>
    <w:rsid w:val="001A27CB"/>
    <w:rsid w:val="001A33A8"/>
    <w:rsid w:val="001A36BA"/>
    <w:rsid w:val="001A4FA3"/>
    <w:rsid w:val="001A5E12"/>
    <w:rsid w:val="001A5F5B"/>
    <w:rsid w:val="001A63DA"/>
    <w:rsid w:val="001A78C8"/>
    <w:rsid w:val="001A7F60"/>
    <w:rsid w:val="001B0380"/>
    <w:rsid w:val="001B13BB"/>
    <w:rsid w:val="001B2B56"/>
    <w:rsid w:val="001B477E"/>
    <w:rsid w:val="001B530B"/>
    <w:rsid w:val="001B7324"/>
    <w:rsid w:val="001B74F8"/>
    <w:rsid w:val="001B75C9"/>
    <w:rsid w:val="001C24E7"/>
    <w:rsid w:val="001C4EA6"/>
    <w:rsid w:val="001C6385"/>
    <w:rsid w:val="001C753B"/>
    <w:rsid w:val="001C7593"/>
    <w:rsid w:val="001C7912"/>
    <w:rsid w:val="001D0584"/>
    <w:rsid w:val="001D21FB"/>
    <w:rsid w:val="001D2283"/>
    <w:rsid w:val="001D3153"/>
    <w:rsid w:val="001D3A4C"/>
    <w:rsid w:val="001D3F88"/>
    <w:rsid w:val="001D4021"/>
    <w:rsid w:val="001D5E66"/>
    <w:rsid w:val="001D5F00"/>
    <w:rsid w:val="001D7F09"/>
    <w:rsid w:val="001E1307"/>
    <w:rsid w:val="001E197B"/>
    <w:rsid w:val="001E1AAF"/>
    <w:rsid w:val="001E1B0A"/>
    <w:rsid w:val="001E3267"/>
    <w:rsid w:val="001E3435"/>
    <w:rsid w:val="001E3FDA"/>
    <w:rsid w:val="001E459E"/>
    <w:rsid w:val="001E45BB"/>
    <w:rsid w:val="001E60A6"/>
    <w:rsid w:val="001E7715"/>
    <w:rsid w:val="001E789C"/>
    <w:rsid w:val="001F0660"/>
    <w:rsid w:val="001F06F7"/>
    <w:rsid w:val="001F0750"/>
    <w:rsid w:val="001F0835"/>
    <w:rsid w:val="001F0D87"/>
    <w:rsid w:val="001F1A42"/>
    <w:rsid w:val="001F1CF0"/>
    <w:rsid w:val="001F1D8B"/>
    <w:rsid w:val="001F1DB5"/>
    <w:rsid w:val="001F216E"/>
    <w:rsid w:val="001F2968"/>
    <w:rsid w:val="001F4487"/>
    <w:rsid w:val="001F452F"/>
    <w:rsid w:val="001F486F"/>
    <w:rsid w:val="001F5B75"/>
    <w:rsid w:val="001F5C76"/>
    <w:rsid w:val="001F7791"/>
    <w:rsid w:val="0020042D"/>
    <w:rsid w:val="00201238"/>
    <w:rsid w:val="00201CBA"/>
    <w:rsid w:val="002031D2"/>
    <w:rsid w:val="0020345F"/>
    <w:rsid w:val="00203612"/>
    <w:rsid w:val="0020379A"/>
    <w:rsid w:val="00204AC6"/>
    <w:rsid w:val="00204C0C"/>
    <w:rsid w:val="00205A64"/>
    <w:rsid w:val="00205C30"/>
    <w:rsid w:val="002068ED"/>
    <w:rsid w:val="00206B48"/>
    <w:rsid w:val="00206CFD"/>
    <w:rsid w:val="00210795"/>
    <w:rsid w:val="00210C4A"/>
    <w:rsid w:val="0021294E"/>
    <w:rsid w:val="00212D3D"/>
    <w:rsid w:val="00212EE7"/>
    <w:rsid w:val="0021427C"/>
    <w:rsid w:val="00214493"/>
    <w:rsid w:val="00215204"/>
    <w:rsid w:val="0021592C"/>
    <w:rsid w:val="0021760A"/>
    <w:rsid w:val="002179E2"/>
    <w:rsid w:val="0022190B"/>
    <w:rsid w:val="00222BC6"/>
    <w:rsid w:val="00224356"/>
    <w:rsid w:val="0022632B"/>
    <w:rsid w:val="00231449"/>
    <w:rsid w:val="0023245A"/>
    <w:rsid w:val="00233498"/>
    <w:rsid w:val="00234AED"/>
    <w:rsid w:val="002350B0"/>
    <w:rsid w:val="002354F8"/>
    <w:rsid w:val="00236685"/>
    <w:rsid w:val="00236BA0"/>
    <w:rsid w:val="0023787F"/>
    <w:rsid w:val="00240AD5"/>
    <w:rsid w:val="002417DA"/>
    <w:rsid w:val="0024186A"/>
    <w:rsid w:val="00242957"/>
    <w:rsid w:val="00243272"/>
    <w:rsid w:val="002435F9"/>
    <w:rsid w:val="002464C1"/>
    <w:rsid w:val="00250051"/>
    <w:rsid w:val="002501B2"/>
    <w:rsid w:val="0025126B"/>
    <w:rsid w:val="0025271F"/>
    <w:rsid w:val="00252B68"/>
    <w:rsid w:val="00252EBB"/>
    <w:rsid w:val="00252FCA"/>
    <w:rsid w:val="00254701"/>
    <w:rsid w:val="00255661"/>
    <w:rsid w:val="0025584A"/>
    <w:rsid w:val="002569EC"/>
    <w:rsid w:val="002576AD"/>
    <w:rsid w:val="00257E9A"/>
    <w:rsid w:val="00261399"/>
    <w:rsid w:val="00261A83"/>
    <w:rsid w:val="00261D47"/>
    <w:rsid w:val="00261D51"/>
    <w:rsid w:val="00261D59"/>
    <w:rsid w:val="00261F9F"/>
    <w:rsid w:val="00263EB1"/>
    <w:rsid w:val="00264026"/>
    <w:rsid w:val="00264AD7"/>
    <w:rsid w:val="00264B6C"/>
    <w:rsid w:val="00265B56"/>
    <w:rsid w:val="0026606C"/>
    <w:rsid w:val="00266834"/>
    <w:rsid w:val="00267259"/>
    <w:rsid w:val="00270000"/>
    <w:rsid w:val="00272292"/>
    <w:rsid w:val="002733C0"/>
    <w:rsid w:val="00273D2F"/>
    <w:rsid w:val="00273F89"/>
    <w:rsid w:val="00274B2C"/>
    <w:rsid w:val="00275CF4"/>
    <w:rsid w:val="00276A21"/>
    <w:rsid w:val="00276DA0"/>
    <w:rsid w:val="00277AB6"/>
    <w:rsid w:val="00277E0C"/>
    <w:rsid w:val="00280626"/>
    <w:rsid w:val="0028094A"/>
    <w:rsid w:val="00280C19"/>
    <w:rsid w:val="00281918"/>
    <w:rsid w:val="00281ADE"/>
    <w:rsid w:val="00282322"/>
    <w:rsid w:val="0028327A"/>
    <w:rsid w:val="002842D1"/>
    <w:rsid w:val="0028486E"/>
    <w:rsid w:val="00284BD6"/>
    <w:rsid w:val="00285BD7"/>
    <w:rsid w:val="002867D5"/>
    <w:rsid w:val="00287EC3"/>
    <w:rsid w:val="0029158A"/>
    <w:rsid w:val="00291C4C"/>
    <w:rsid w:val="002928CD"/>
    <w:rsid w:val="00292F03"/>
    <w:rsid w:val="0029361C"/>
    <w:rsid w:val="00293C3A"/>
    <w:rsid w:val="00293CED"/>
    <w:rsid w:val="00294D1D"/>
    <w:rsid w:val="002950F1"/>
    <w:rsid w:val="0029634F"/>
    <w:rsid w:val="00296D6D"/>
    <w:rsid w:val="00296DCD"/>
    <w:rsid w:val="002A0624"/>
    <w:rsid w:val="002A118C"/>
    <w:rsid w:val="002A2749"/>
    <w:rsid w:val="002A2B24"/>
    <w:rsid w:val="002A2CF0"/>
    <w:rsid w:val="002A4FFB"/>
    <w:rsid w:val="002A51E1"/>
    <w:rsid w:val="002A6385"/>
    <w:rsid w:val="002A67B4"/>
    <w:rsid w:val="002A6C3D"/>
    <w:rsid w:val="002B00BA"/>
    <w:rsid w:val="002B047D"/>
    <w:rsid w:val="002B082C"/>
    <w:rsid w:val="002B1630"/>
    <w:rsid w:val="002B1F0C"/>
    <w:rsid w:val="002B3142"/>
    <w:rsid w:val="002B315F"/>
    <w:rsid w:val="002B3A2E"/>
    <w:rsid w:val="002B63C3"/>
    <w:rsid w:val="002B6BA0"/>
    <w:rsid w:val="002B75CF"/>
    <w:rsid w:val="002B7B62"/>
    <w:rsid w:val="002C1F5C"/>
    <w:rsid w:val="002C2F15"/>
    <w:rsid w:val="002C3E7C"/>
    <w:rsid w:val="002C4964"/>
    <w:rsid w:val="002C4C5D"/>
    <w:rsid w:val="002C5582"/>
    <w:rsid w:val="002C6A66"/>
    <w:rsid w:val="002C6C84"/>
    <w:rsid w:val="002C75AF"/>
    <w:rsid w:val="002D0A2E"/>
    <w:rsid w:val="002D12CE"/>
    <w:rsid w:val="002D1AF2"/>
    <w:rsid w:val="002D1B00"/>
    <w:rsid w:val="002D47D8"/>
    <w:rsid w:val="002D4C30"/>
    <w:rsid w:val="002D56A9"/>
    <w:rsid w:val="002D6223"/>
    <w:rsid w:val="002D712C"/>
    <w:rsid w:val="002D7E01"/>
    <w:rsid w:val="002E04DE"/>
    <w:rsid w:val="002E0746"/>
    <w:rsid w:val="002E0795"/>
    <w:rsid w:val="002E1E78"/>
    <w:rsid w:val="002E212B"/>
    <w:rsid w:val="002E28E2"/>
    <w:rsid w:val="002E2B6B"/>
    <w:rsid w:val="002E2EA1"/>
    <w:rsid w:val="002E3526"/>
    <w:rsid w:val="002E3C84"/>
    <w:rsid w:val="002E40E8"/>
    <w:rsid w:val="002E42EA"/>
    <w:rsid w:val="002E4D89"/>
    <w:rsid w:val="002E62AB"/>
    <w:rsid w:val="002E6365"/>
    <w:rsid w:val="002E6615"/>
    <w:rsid w:val="002E7226"/>
    <w:rsid w:val="002E78CD"/>
    <w:rsid w:val="002F04A4"/>
    <w:rsid w:val="002F05F5"/>
    <w:rsid w:val="002F0D19"/>
    <w:rsid w:val="002F1D69"/>
    <w:rsid w:val="002F1F5B"/>
    <w:rsid w:val="002F24D6"/>
    <w:rsid w:val="002F36E6"/>
    <w:rsid w:val="002F3C8C"/>
    <w:rsid w:val="002F4390"/>
    <w:rsid w:val="002F4E30"/>
    <w:rsid w:val="002F56DF"/>
    <w:rsid w:val="002F60EA"/>
    <w:rsid w:val="002F7A67"/>
    <w:rsid w:val="002F7B34"/>
    <w:rsid w:val="003003D5"/>
    <w:rsid w:val="00301A8B"/>
    <w:rsid w:val="00301FCA"/>
    <w:rsid w:val="00302621"/>
    <w:rsid w:val="00304592"/>
    <w:rsid w:val="0030463D"/>
    <w:rsid w:val="00307061"/>
    <w:rsid w:val="00310361"/>
    <w:rsid w:val="0031096D"/>
    <w:rsid w:val="00310EAD"/>
    <w:rsid w:val="003118E8"/>
    <w:rsid w:val="003128B1"/>
    <w:rsid w:val="003128BB"/>
    <w:rsid w:val="0031398D"/>
    <w:rsid w:val="00313AFA"/>
    <w:rsid w:val="0031581B"/>
    <w:rsid w:val="003162A1"/>
    <w:rsid w:val="00317266"/>
    <w:rsid w:val="003201D7"/>
    <w:rsid w:val="00320664"/>
    <w:rsid w:val="0032111E"/>
    <w:rsid w:val="0032228B"/>
    <w:rsid w:val="00322507"/>
    <w:rsid w:val="003238CC"/>
    <w:rsid w:val="0032410E"/>
    <w:rsid w:val="00324207"/>
    <w:rsid w:val="003243BF"/>
    <w:rsid w:val="00324B46"/>
    <w:rsid w:val="00325DCB"/>
    <w:rsid w:val="003316DA"/>
    <w:rsid w:val="00331D25"/>
    <w:rsid w:val="003323DC"/>
    <w:rsid w:val="00332AD7"/>
    <w:rsid w:val="00333652"/>
    <w:rsid w:val="0033372E"/>
    <w:rsid w:val="00333DC2"/>
    <w:rsid w:val="00334E1B"/>
    <w:rsid w:val="00334FF7"/>
    <w:rsid w:val="00335416"/>
    <w:rsid w:val="00336CAA"/>
    <w:rsid w:val="0034027C"/>
    <w:rsid w:val="00340AEF"/>
    <w:rsid w:val="00341473"/>
    <w:rsid w:val="00341C6B"/>
    <w:rsid w:val="003425DE"/>
    <w:rsid w:val="00342A83"/>
    <w:rsid w:val="00342C91"/>
    <w:rsid w:val="00343039"/>
    <w:rsid w:val="0034319F"/>
    <w:rsid w:val="003442D6"/>
    <w:rsid w:val="00344760"/>
    <w:rsid w:val="003447A3"/>
    <w:rsid w:val="0034594C"/>
    <w:rsid w:val="0034631F"/>
    <w:rsid w:val="003475CC"/>
    <w:rsid w:val="0034798B"/>
    <w:rsid w:val="003503A1"/>
    <w:rsid w:val="0035139D"/>
    <w:rsid w:val="0035289E"/>
    <w:rsid w:val="00352DD8"/>
    <w:rsid w:val="00352E3B"/>
    <w:rsid w:val="00353293"/>
    <w:rsid w:val="003539FA"/>
    <w:rsid w:val="003609BF"/>
    <w:rsid w:val="00361F1E"/>
    <w:rsid w:val="003625FD"/>
    <w:rsid w:val="0036356F"/>
    <w:rsid w:val="00365272"/>
    <w:rsid w:val="00365BD1"/>
    <w:rsid w:val="00366706"/>
    <w:rsid w:val="00367054"/>
    <w:rsid w:val="00367D07"/>
    <w:rsid w:val="00370CA1"/>
    <w:rsid w:val="003715A1"/>
    <w:rsid w:val="00372FF4"/>
    <w:rsid w:val="00374C8B"/>
    <w:rsid w:val="00375D93"/>
    <w:rsid w:val="003765DC"/>
    <w:rsid w:val="00377427"/>
    <w:rsid w:val="00380487"/>
    <w:rsid w:val="00380B19"/>
    <w:rsid w:val="003828FC"/>
    <w:rsid w:val="00382BE5"/>
    <w:rsid w:val="0038338A"/>
    <w:rsid w:val="00384C84"/>
    <w:rsid w:val="0038509E"/>
    <w:rsid w:val="00386213"/>
    <w:rsid w:val="0038649C"/>
    <w:rsid w:val="00386F62"/>
    <w:rsid w:val="00387365"/>
    <w:rsid w:val="00390B4B"/>
    <w:rsid w:val="00391DD4"/>
    <w:rsid w:val="00393119"/>
    <w:rsid w:val="00393221"/>
    <w:rsid w:val="0039397A"/>
    <w:rsid w:val="003939F7"/>
    <w:rsid w:val="00394DA9"/>
    <w:rsid w:val="00395173"/>
    <w:rsid w:val="00395BB7"/>
    <w:rsid w:val="00395F08"/>
    <w:rsid w:val="0039643B"/>
    <w:rsid w:val="00396B3F"/>
    <w:rsid w:val="003978AB"/>
    <w:rsid w:val="00397CE4"/>
    <w:rsid w:val="003A0EC3"/>
    <w:rsid w:val="003A295D"/>
    <w:rsid w:val="003A435C"/>
    <w:rsid w:val="003A43AE"/>
    <w:rsid w:val="003A43CE"/>
    <w:rsid w:val="003A45F4"/>
    <w:rsid w:val="003A48BC"/>
    <w:rsid w:val="003A56A7"/>
    <w:rsid w:val="003A5AB9"/>
    <w:rsid w:val="003A757A"/>
    <w:rsid w:val="003A757B"/>
    <w:rsid w:val="003A75BD"/>
    <w:rsid w:val="003B035D"/>
    <w:rsid w:val="003B1392"/>
    <w:rsid w:val="003B2FA4"/>
    <w:rsid w:val="003B2FF4"/>
    <w:rsid w:val="003B477E"/>
    <w:rsid w:val="003B5399"/>
    <w:rsid w:val="003B5B23"/>
    <w:rsid w:val="003B72D7"/>
    <w:rsid w:val="003C011F"/>
    <w:rsid w:val="003C04AD"/>
    <w:rsid w:val="003C0933"/>
    <w:rsid w:val="003C12DD"/>
    <w:rsid w:val="003C140C"/>
    <w:rsid w:val="003C1930"/>
    <w:rsid w:val="003C1F5D"/>
    <w:rsid w:val="003C264A"/>
    <w:rsid w:val="003C3DE1"/>
    <w:rsid w:val="003C418D"/>
    <w:rsid w:val="003C645B"/>
    <w:rsid w:val="003C6CCE"/>
    <w:rsid w:val="003C6ECB"/>
    <w:rsid w:val="003C7884"/>
    <w:rsid w:val="003D05F9"/>
    <w:rsid w:val="003D0B70"/>
    <w:rsid w:val="003D0E77"/>
    <w:rsid w:val="003D1DFC"/>
    <w:rsid w:val="003D252C"/>
    <w:rsid w:val="003D28D6"/>
    <w:rsid w:val="003D469F"/>
    <w:rsid w:val="003D53D6"/>
    <w:rsid w:val="003D54F7"/>
    <w:rsid w:val="003D6101"/>
    <w:rsid w:val="003D69F6"/>
    <w:rsid w:val="003D723A"/>
    <w:rsid w:val="003E0BFF"/>
    <w:rsid w:val="003E0E6D"/>
    <w:rsid w:val="003E1EF1"/>
    <w:rsid w:val="003E36BA"/>
    <w:rsid w:val="003E3B84"/>
    <w:rsid w:val="003E4780"/>
    <w:rsid w:val="003E5CE1"/>
    <w:rsid w:val="003E5D6C"/>
    <w:rsid w:val="003E5DF6"/>
    <w:rsid w:val="003E5E15"/>
    <w:rsid w:val="003E653D"/>
    <w:rsid w:val="003E6E6D"/>
    <w:rsid w:val="003E7230"/>
    <w:rsid w:val="003E73D1"/>
    <w:rsid w:val="003F030A"/>
    <w:rsid w:val="003F0D71"/>
    <w:rsid w:val="003F0E32"/>
    <w:rsid w:val="003F0EB3"/>
    <w:rsid w:val="003F3CFD"/>
    <w:rsid w:val="003F42B0"/>
    <w:rsid w:val="003F448A"/>
    <w:rsid w:val="003F4CDD"/>
    <w:rsid w:val="003F5858"/>
    <w:rsid w:val="003F58E2"/>
    <w:rsid w:val="003F6D81"/>
    <w:rsid w:val="003F7053"/>
    <w:rsid w:val="0040014D"/>
    <w:rsid w:val="00401E6F"/>
    <w:rsid w:val="00402997"/>
    <w:rsid w:val="00402DC9"/>
    <w:rsid w:val="00403451"/>
    <w:rsid w:val="00403BAB"/>
    <w:rsid w:val="004040A5"/>
    <w:rsid w:val="00404D1F"/>
    <w:rsid w:val="004059CA"/>
    <w:rsid w:val="00407650"/>
    <w:rsid w:val="00407D14"/>
    <w:rsid w:val="00411431"/>
    <w:rsid w:val="0041162B"/>
    <w:rsid w:val="00411CC1"/>
    <w:rsid w:val="00412A35"/>
    <w:rsid w:val="0041318A"/>
    <w:rsid w:val="00413730"/>
    <w:rsid w:val="00414588"/>
    <w:rsid w:val="004151E7"/>
    <w:rsid w:val="00415EBB"/>
    <w:rsid w:val="004169E3"/>
    <w:rsid w:val="00417115"/>
    <w:rsid w:val="0041781A"/>
    <w:rsid w:val="00417C96"/>
    <w:rsid w:val="00417DB8"/>
    <w:rsid w:val="004204C3"/>
    <w:rsid w:val="004212D1"/>
    <w:rsid w:val="004216CD"/>
    <w:rsid w:val="004219D8"/>
    <w:rsid w:val="00422275"/>
    <w:rsid w:val="00424907"/>
    <w:rsid w:val="00425273"/>
    <w:rsid w:val="004255F2"/>
    <w:rsid w:val="00425E93"/>
    <w:rsid w:val="004276A8"/>
    <w:rsid w:val="00432056"/>
    <w:rsid w:val="004324B7"/>
    <w:rsid w:val="00432A30"/>
    <w:rsid w:val="00432F29"/>
    <w:rsid w:val="00433233"/>
    <w:rsid w:val="00433729"/>
    <w:rsid w:val="00433CB1"/>
    <w:rsid w:val="0043454A"/>
    <w:rsid w:val="0043467E"/>
    <w:rsid w:val="00434F83"/>
    <w:rsid w:val="004367AF"/>
    <w:rsid w:val="00436D54"/>
    <w:rsid w:val="00436E26"/>
    <w:rsid w:val="00437BD5"/>
    <w:rsid w:val="00440954"/>
    <w:rsid w:val="00441E36"/>
    <w:rsid w:val="00441EE0"/>
    <w:rsid w:val="004423E9"/>
    <w:rsid w:val="00442653"/>
    <w:rsid w:val="004427BD"/>
    <w:rsid w:val="00443883"/>
    <w:rsid w:val="0044452F"/>
    <w:rsid w:val="004451B7"/>
    <w:rsid w:val="004458C4"/>
    <w:rsid w:val="00445BAC"/>
    <w:rsid w:val="0044619D"/>
    <w:rsid w:val="00446E85"/>
    <w:rsid w:val="00447D36"/>
    <w:rsid w:val="00450744"/>
    <w:rsid w:val="0045356C"/>
    <w:rsid w:val="004550D2"/>
    <w:rsid w:val="0045578D"/>
    <w:rsid w:val="0045589D"/>
    <w:rsid w:val="004575F8"/>
    <w:rsid w:val="00460032"/>
    <w:rsid w:val="00460231"/>
    <w:rsid w:val="00460591"/>
    <w:rsid w:val="00461AF8"/>
    <w:rsid w:val="00462515"/>
    <w:rsid w:val="0046259C"/>
    <w:rsid w:val="004641E1"/>
    <w:rsid w:val="00464952"/>
    <w:rsid w:val="00465B24"/>
    <w:rsid w:val="004663A4"/>
    <w:rsid w:val="00467273"/>
    <w:rsid w:val="00470358"/>
    <w:rsid w:val="00471635"/>
    <w:rsid w:val="0047357B"/>
    <w:rsid w:val="00475054"/>
    <w:rsid w:val="00475312"/>
    <w:rsid w:val="00476ACE"/>
    <w:rsid w:val="00476E93"/>
    <w:rsid w:val="00477A97"/>
    <w:rsid w:val="00480E94"/>
    <w:rsid w:val="00481CD7"/>
    <w:rsid w:val="00482080"/>
    <w:rsid w:val="00483323"/>
    <w:rsid w:val="00483627"/>
    <w:rsid w:val="00485A47"/>
    <w:rsid w:val="004869E5"/>
    <w:rsid w:val="00486A5B"/>
    <w:rsid w:val="004872B3"/>
    <w:rsid w:val="004876C8"/>
    <w:rsid w:val="00487786"/>
    <w:rsid w:val="004878D2"/>
    <w:rsid w:val="004879AA"/>
    <w:rsid w:val="00487DFF"/>
    <w:rsid w:val="00490096"/>
    <w:rsid w:val="00490F63"/>
    <w:rsid w:val="004953AD"/>
    <w:rsid w:val="0049637F"/>
    <w:rsid w:val="004965D5"/>
    <w:rsid w:val="004966FC"/>
    <w:rsid w:val="00496C57"/>
    <w:rsid w:val="0049767E"/>
    <w:rsid w:val="004A0CD4"/>
    <w:rsid w:val="004A0E60"/>
    <w:rsid w:val="004A22FC"/>
    <w:rsid w:val="004A2451"/>
    <w:rsid w:val="004A26D4"/>
    <w:rsid w:val="004A3F27"/>
    <w:rsid w:val="004A43EC"/>
    <w:rsid w:val="004A5DEC"/>
    <w:rsid w:val="004B00FB"/>
    <w:rsid w:val="004B0B0F"/>
    <w:rsid w:val="004B0F47"/>
    <w:rsid w:val="004B1346"/>
    <w:rsid w:val="004B14B4"/>
    <w:rsid w:val="004B163D"/>
    <w:rsid w:val="004B1B73"/>
    <w:rsid w:val="004B2178"/>
    <w:rsid w:val="004B267B"/>
    <w:rsid w:val="004B2E92"/>
    <w:rsid w:val="004B3F39"/>
    <w:rsid w:val="004B41AD"/>
    <w:rsid w:val="004B519E"/>
    <w:rsid w:val="004B547D"/>
    <w:rsid w:val="004B5673"/>
    <w:rsid w:val="004B57BA"/>
    <w:rsid w:val="004B60B8"/>
    <w:rsid w:val="004B6272"/>
    <w:rsid w:val="004B66ED"/>
    <w:rsid w:val="004B6F63"/>
    <w:rsid w:val="004B7BD2"/>
    <w:rsid w:val="004C093F"/>
    <w:rsid w:val="004C0B22"/>
    <w:rsid w:val="004C0D6B"/>
    <w:rsid w:val="004C2D19"/>
    <w:rsid w:val="004C3CF2"/>
    <w:rsid w:val="004C3D37"/>
    <w:rsid w:val="004C40F8"/>
    <w:rsid w:val="004C41B2"/>
    <w:rsid w:val="004C6036"/>
    <w:rsid w:val="004C6BD5"/>
    <w:rsid w:val="004C6E9B"/>
    <w:rsid w:val="004C75E7"/>
    <w:rsid w:val="004C75FF"/>
    <w:rsid w:val="004C770E"/>
    <w:rsid w:val="004D02A0"/>
    <w:rsid w:val="004D0C74"/>
    <w:rsid w:val="004D0D90"/>
    <w:rsid w:val="004D1DB3"/>
    <w:rsid w:val="004D3182"/>
    <w:rsid w:val="004D370B"/>
    <w:rsid w:val="004D4A40"/>
    <w:rsid w:val="004D4C38"/>
    <w:rsid w:val="004D4E08"/>
    <w:rsid w:val="004D6280"/>
    <w:rsid w:val="004D63A5"/>
    <w:rsid w:val="004D746E"/>
    <w:rsid w:val="004D75C7"/>
    <w:rsid w:val="004D7D95"/>
    <w:rsid w:val="004E1E46"/>
    <w:rsid w:val="004E1F78"/>
    <w:rsid w:val="004E2E82"/>
    <w:rsid w:val="004E31B1"/>
    <w:rsid w:val="004E56E1"/>
    <w:rsid w:val="004E6127"/>
    <w:rsid w:val="004E785B"/>
    <w:rsid w:val="004F04F2"/>
    <w:rsid w:val="004F14AC"/>
    <w:rsid w:val="004F18B3"/>
    <w:rsid w:val="004F1EEE"/>
    <w:rsid w:val="004F20F9"/>
    <w:rsid w:val="004F28E1"/>
    <w:rsid w:val="004F34B3"/>
    <w:rsid w:val="004F5D46"/>
    <w:rsid w:val="004F63BB"/>
    <w:rsid w:val="004F7771"/>
    <w:rsid w:val="0050144D"/>
    <w:rsid w:val="00502DFC"/>
    <w:rsid w:val="0050334D"/>
    <w:rsid w:val="005041B1"/>
    <w:rsid w:val="005074E5"/>
    <w:rsid w:val="0050752A"/>
    <w:rsid w:val="00511090"/>
    <w:rsid w:val="0051128A"/>
    <w:rsid w:val="005112BE"/>
    <w:rsid w:val="005117CA"/>
    <w:rsid w:val="00514D33"/>
    <w:rsid w:val="00514E2A"/>
    <w:rsid w:val="005153F3"/>
    <w:rsid w:val="005164B2"/>
    <w:rsid w:val="00516AEB"/>
    <w:rsid w:val="00517060"/>
    <w:rsid w:val="0051787C"/>
    <w:rsid w:val="00517A50"/>
    <w:rsid w:val="005201A0"/>
    <w:rsid w:val="00521B32"/>
    <w:rsid w:val="00521CF9"/>
    <w:rsid w:val="0052468C"/>
    <w:rsid w:val="005249C9"/>
    <w:rsid w:val="0052647A"/>
    <w:rsid w:val="005300F2"/>
    <w:rsid w:val="0053231C"/>
    <w:rsid w:val="00533439"/>
    <w:rsid w:val="00534B8A"/>
    <w:rsid w:val="005350EE"/>
    <w:rsid w:val="00535830"/>
    <w:rsid w:val="0053695B"/>
    <w:rsid w:val="00536C42"/>
    <w:rsid w:val="00536F3A"/>
    <w:rsid w:val="005405AD"/>
    <w:rsid w:val="005409E8"/>
    <w:rsid w:val="0054173A"/>
    <w:rsid w:val="00541A53"/>
    <w:rsid w:val="00541CF8"/>
    <w:rsid w:val="00542900"/>
    <w:rsid w:val="00542B35"/>
    <w:rsid w:val="00543A41"/>
    <w:rsid w:val="0054468F"/>
    <w:rsid w:val="00545C27"/>
    <w:rsid w:val="005461F7"/>
    <w:rsid w:val="005465D4"/>
    <w:rsid w:val="00546E04"/>
    <w:rsid w:val="00546EAF"/>
    <w:rsid w:val="00546F41"/>
    <w:rsid w:val="00552801"/>
    <w:rsid w:val="00552B8C"/>
    <w:rsid w:val="00553DF9"/>
    <w:rsid w:val="00554B9C"/>
    <w:rsid w:val="00557125"/>
    <w:rsid w:val="005610BD"/>
    <w:rsid w:val="00561F92"/>
    <w:rsid w:val="00562324"/>
    <w:rsid w:val="005626F9"/>
    <w:rsid w:val="0056344F"/>
    <w:rsid w:val="0056386F"/>
    <w:rsid w:val="00563A1A"/>
    <w:rsid w:val="00566194"/>
    <w:rsid w:val="00566837"/>
    <w:rsid w:val="00566A12"/>
    <w:rsid w:val="00567870"/>
    <w:rsid w:val="00567BB8"/>
    <w:rsid w:val="00570F30"/>
    <w:rsid w:val="005718DE"/>
    <w:rsid w:val="005729F0"/>
    <w:rsid w:val="00573442"/>
    <w:rsid w:val="0057417B"/>
    <w:rsid w:val="005741AF"/>
    <w:rsid w:val="00574723"/>
    <w:rsid w:val="005748DA"/>
    <w:rsid w:val="00575E93"/>
    <w:rsid w:val="00576042"/>
    <w:rsid w:val="00576285"/>
    <w:rsid w:val="00576F54"/>
    <w:rsid w:val="00577F08"/>
    <w:rsid w:val="005800F5"/>
    <w:rsid w:val="00580114"/>
    <w:rsid w:val="0058034A"/>
    <w:rsid w:val="0058067C"/>
    <w:rsid w:val="00581A0F"/>
    <w:rsid w:val="00585386"/>
    <w:rsid w:val="00585A83"/>
    <w:rsid w:val="00586AA9"/>
    <w:rsid w:val="00586DE7"/>
    <w:rsid w:val="005876E2"/>
    <w:rsid w:val="00587FBC"/>
    <w:rsid w:val="00590148"/>
    <w:rsid w:val="00590385"/>
    <w:rsid w:val="00592318"/>
    <w:rsid w:val="00592904"/>
    <w:rsid w:val="00593066"/>
    <w:rsid w:val="00593C0C"/>
    <w:rsid w:val="00594F48"/>
    <w:rsid w:val="00595315"/>
    <w:rsid w:val="00596961"/>
    <w:rsid w:val="00596B32"/>
    <w:rsid w:val="00596C13"/>
    <w:rsid w:val="005A06C1"/>
    <w:rsid w:val="005A07A1"/>
    <w:rsid w:val="005A0810"/>
    <w:rsid w:val="005A0BDF"/>
    <w:rsid w:val="005A11D8"/>
    <w:rsid w:val="005A1AB2"/>
    <w:rsid w:val="005A1D9C"/>
    <w:rsid w:val="005A25EE"/>
    <w:rsid w:val="005A5C93"/>
    <w:rsid w:val="005A65EE"/>
    <w:rsid w:val="005A755A"/>
    <w:rsid w:val="005A767D"/>
    <w:rsid w:val="005A7F7E"/>
    <w:rsid w:val="005B01B3"/>
    <w:rsid w:val="005B056D"/>
    <w:rsid w:val="005B0FCE"/>
    <w:rsid w:val="005B115E"/>
    <w:rsid w:val="005B17EC"/>
    <w:rsid w:val="005B1C04"/>
    <w:rsid w:val="005B1DA4"/>
    <w:rsid w:val="005B229C"/>
    <w:rsid w:val="005B2FE8"/>
    <w:rsid w:val="005B4271"/>
    <w:rsid w:val="005B42E3"/>
    <w:rsid w:val="005B4863"/>
    <w:rsid w:val="005B4A1A"/>
    <w:rsid w:val="005B5897"/>
    <w:rsid w:val="005B59D4"/>
    <w:rsid w:val="005B5EB3"/>
    <w:rsid w:val="005B6509"/>
    <w:rsid w:val="005B7960"/>
    <w:rsid w:val="005B7E0D"/>
    <w:rsid w:val="005C0206"/>
    <w:rsid w:val="005C0AFA"/>
    <w:rsid w:val="005C0B36"/>
    <w:rsid w:val="005C1C48"/>
    <w:rsid w:val="005C2DF8"/>
    <w:rsid w:val="005C33D9"/>
    <w:rsid w:val="005C3474"/>
    <w:rsid w:val="005C34B5"/>
    <w:rsid w:val="005C3F0F"/>
    <w:rsid w:val="005C4525"/>
    <w:rsid w:val="005C49F9"/>
    <w:rsid w:val="005C4FA6"/>
    <w:rsid w:val="005C7295"/>
    <w:rsid w:val="005C743E"/>
    <w:rsid w:val="005C762D"/>
    <w:rsid w:val="005D0C74"/>
    <w:rsid w:val="005D10AB"/>
    <w:rsid w:val="005D1813"/>
    <w:rsid w:val="005D1E0F"/>
    <w:rsid w:val="005D3244"/>
    <w:rsid w:val="005D3CDE"/>
    <w:rsid w:val="005D3E17"/>
    <w:rsid w:val="005D3FF5"/>
    <w:rsid w:val="005D437B"/>
    <w:rsid w:val="005D530C"/>
    <w:rsid w:val="005D6E69"/>
    <w:rsid w:val="005E17C1"/>
    <w:rsid w:val="005E1AB3"/>
    <w:rsid w:val="005E22B7"/>
    <w:rsid w:val="005E2406"/>
    <w:rsid w:val="005E2E19"/>
    <w:rsid w:val="005E3234"/>
    <w:rsid w:val="005E46EE"/>
    <w:rsid w:val="005E4D45"/>
    <w:rsid w:val="005E4D4E"/>
    <w:rsid w:val="005E5999"/>
    <w:rsid w:val="005E59C4"/>
    <w:rsid w:val="005E59DF"/>
    <w:rsid w:val="005E67BD"/>
    <w:rsid w:val="005F0605"/>
    <w:rsid w:val="005F1001"/>
    <w:rsid w:val="005F1301"/>
    <w:rsid w:val="005F195A"/>
    <w:rsid w:val="005F1AE7"/>
    <w:rsid w:val="005F2B63"/>
    <w:rsid w:val="005F3254"/>
    <w:rsid w:val="005F3A34"/>
    <w:rsid w:val="005F3B30"/>
    <w:rsid w:val="005F3E5B"/>
    <w:rsid w:val="005F57BB"/>
    <w:rsid w:val="005F69C4"/>
    <w:rsid w:val="005F7A4F"/>
    <w:rsid w:val="005F7F2A"/>
    <w:rsid w:val="00600110"/>
    <w:rsid w:val="006013FE"/>
    <w:rsid w:val="0060172A"/>
    <w:rsid w:val="00602236"/>
    <w:rsid w:val="00602625"/>
    <w:rsid w:val="00602C20"/>
    <w:rsid w:val="00603453"/>
    <w:rsid w:val="0060488E"/>
    <w:rsid w:val="006051C7"/>
    <w:rsid w:val="0060525B"/>
    <w:rsid w:val="00606384"/>
    <w:rsid w:val="00606E38"/>
    <w:rsid w:val="00607E01"/>
    <w:rsid w:val="0061091A"/>
    <w:rsid w:val="00610B83"/>
    <w:rsid w:val="00610D5E"/>
    <w:rsid w:val="00610FB4"/>
    <w:rsid w:val="0061171C"/>
    <w:rsid w:val="0061181B"/>
    <w:rsid w:val="00611CCA"/>
    <w:rsid w:val="0061237D"/>
    <w:rsid w:val="006138E6"/>
    <w:rsid w:val="00614687"/>
    <w:rsid w:val="00614FAA"/>
    <w:rsid w:val="00615A2F"/>
    <w:rsid w:val="00615D89"/>
    <w:rsid w:val="00615DC0"/>
    <w:rsid w:val="00615E7C"/>
    <w:rsid w:val="00617118"/>
    <w:rsid w:val="006177EA"/>
    <w:rsid w:val="00620368"/>
    <w:rsid w:val="0062100E"/>
    <w:rsid w:val="00622236"/>
    <w:rsid w:val="00622250"/>
    <w:rsid w:val="0062232B"/>
    <w:rsid w:val="006236D1"/>
    <w:rsid w:val="00623E3F"/>
    <w:rsid w:val="00624220"/>
    <w:rsid w:val="00625D5F"/>
    <w:rsid w:val="00625E42"/>
    <w:rsid w:val="00626ED7"/>
    <w:rsid w:val="00630503"/>
    <w:rsid w:val="00630A5C"/>
    <w:rsid w:val="00630D5B"/>
    <w:rsid w:val="00630D79"/>
    <w:rsid w:val="00630DAB"/>
    <w:rsid w:val="006325C1"/>
    <w:rsid w:val="00632D6C"/>
    <w:rsid w:val="00633619"/>
    <w:rsid w:val="0063409B"/>
    <w:rsid w:val="00634521"/>
    <w:rsid w:val="00635B08"/>
    <w:rsid w:val="00635D33"/>
    <w:rsid w:val="00637620"/>
    <w:rsid w:val="00637DA7"/>
    <w:rsid w:val="006408CB"/>
    <w:rsid w:val="00640AA5"/>
    <w:rsid w:val="00640AF4"/>
    <w:rsid w:val="00640F47"/>
    <w:rsid w:val="0064145D"/>
    <w:rsid w:val="006422DA"/>
    <w:rsid w:val="00643334"/>
    <w:rsid w:val="00643493"/>
    <w:rsid w:val="006442C5"/>
    <w:rsid w:val="0064463F"/>
    <w:rsid w:val="00644DC5"/>
    <w:rsid w:val="00645C33"/>
    <w:rsid w:val="00646589"/>
    <w:rsid w:val="00646941"/>
    <w:rsid w:val="00646FEF"/>
    <w:rsid w:val="006477EF"/>
    <w:rsid w:val="00647DC9"/>
    <w:rsid w:val="00650744"/>
    <w:rsid w:val="00650E29"/>
    <w:rsid w:val="0065160B"/>
    <w:rsid w:val="00651A26"/>
    <w:rsid w:val="006522A1"/>
    <w:rsid w:val="00653CA4"/>
    <w:rsid w:val="00654084"/>
    <w:rsid w:val="00654716"/>
    <w:rsid w:val="00655909"/>
    <w:rsid w:val="00655A88"/>
    <w:rsid w:val="00655AD2"/>
    <w:rsid w:val="00655E01"/>
    <w:rsid w:val="00656ED5"/>
    <w:rsid w:val="00661E46"/>
    <w:rsid w:val="00661E80"/>
    <w:rsid w:val="00661EA6"/>
    <w:rsid w:val="0066228F"/>
    <w:rsid w:val="0066247B"/>
    <w:rsid w:val="00662A0A"/>
    <w:rsid w:val="00662C66"/>
    <w:rsid w:val="006633B3"/>
    <w:rsid w:val="00663611"/>
    <w:rsid w:val="00663DE6"/>
    <w:rsid w:val="00664574"/>
    <w:rsid w:val="006647C3"/>
    <w:rsid w:val="006651C6"/>
    <w:rsid w:val="006672CF"/>
    <w:rsid w:val="00670467"/>
    <w:rsid w:val="00670E2F"/>
    <w:rsid w:val="006728FC"/>
    <w:rsid w:val="006731C5"/>
    <w:rsid w:val="00673835"/>
    <w:rsid w:val="00673E9D"/>
    <w:rsid w:val="00675B81"/>
    <w:rsid w:val="00676412"/>
    <w:rsid w:val="00677A4B"/>
    <w:rsid w:val="00677DAC"/>
    <w:rsid w:val="00680102"/>
    <w:rsid w:val="006801FD"/>
    <w:rsid w:val="00684971"/>
    <w:rsid w:val="006855FC"/>
    <w:rsid w:val="00686C9B"/>
    <w:rsid w:val="00686DE7"/>
    <w:rsid w:val="006873B7"/>
    <w:rsid w:val="006877D9"/>
    <w:rsid w:val="006901E6"/>
    <w:rsid w:val="006915E4"/>
    <w:rsid w:val="00692160"/>
    <w:rsid w:val="0069352A"/>
    <w:rsid w:val="0069394B"/>
    <w:rsid w:val="0069699A"/>
    <w:rsid w:val="00697BAC"/>
    <w:rsid w:val="006A0226"/>
    <w:rsid w:val="006A056A"/>
    <w:rsid w:val="006A1C19"/>
    <w:rsid w:val="006A2234"/>
    <w:rsid w:val="006A2C5F"/>
    <w:rsid w:val="006A41B9"/>
    <w:rsid w:val="006A4AE6"/>
    <w:rsid w:val="006A5355"/>
    <w:rsid w:val="006A6DC8"/>
    <w:rsid w:val="006A6EEF"/>
    <w:rsid w:val="006B02AD"/>
    <w:rsid w:val="006B0FEC"/>
    <w:rsid w:val="006B21B7"/>
    <w:rsid w:val="006B2290"/>
    <w:rsid w:val="006B4E3E"/>
    <w:rsid w:val="006B5737"/>
    <w:rsid w:val="006B5AE1"/>
    <w:rsid w:val="006B7D3F"/>
    <w:rsid w:val="006B7E26"/>
    <w:rsid w:val="006B7F00"/>
    <w:rsid w:val="006C0355"/>
    <w:rsid w:val="006C0D4E"/>
    <w:rsid w:val="006C1FC7"/>
    <w:rsid w:val="006C2148"/>
    <w:rsid w:val="006C2222"/>
    <w:rsid w:val="006C6562"/>
    <w:rsid w:val="006C6762"/>
    <w:rsid w:val="006C7E54"/>
    <w:rsid w:val="006D06E3"/>
    <w:rsid w:val="006D25F3"/>
    <w:rsid w:val="006D2DAB"/>
    <w:rsid w:val="006D34FB"/>
    <w:rsid w:val="006D571B"/>
    <w:rsid w:val="006D59D4"/>
    <w:rsid w:val="006D5B90"/>
    <w:rsid w:val="006D6049"/>
    <w:rsid w:val="006D60C4"/>
    <w:rsid w:val="006D651C"/>
    <w:rsid w:val="006D654B"/>
    <w:rsid w:val="006D690E"/>
    <w:rsid w:val="006D7EC8"/>
    <w:rsid w:val="006E02C5"/>
    <w:rsid w:val="006E0E4D"/>
    <w:rsid w:val="006E1EC6"/>
    <w:rsid w:val="006E27F6"/>
    <w:rsid w:val="006E3D5E"/>
    <w:rsid w:val="006E517F"/>
    <w:rsid w:val="006E5539"/>
    <w:rsid w:val="006E5B06"/>
    <w:rsid w:val="006E64A9"/>
    <w:rsid w:val="006E6922"/>
    <w:rsid w:val="006E6E5E"/>
    <w:rsid w:val="006E710E"/>
    <w:rsid w:val="006E71C2"/>
    <w:rsid w:val="006E73A8"/>
    <w:rsid w:val="006F052E"/>
    <w:rsid w:val="006F0671"/>
    <w:rsid w:val="006F0695"/>
    <w:rsid w:val="006F16AE"/>
    <w:rsid w:val="006F2D81"/>
    <w:rsid w:val="006F5A26"/>
    <w:rsid w:val="006F6BC0"/>
    <w:rsid w:val="006F7B8C"/>
    <w:rsid w:val="00702C7C"/>
    <w:rsid w:val="00702FA2"/>
    <w:rsid w:val="00703953"/>
    <w:rsid w:val="0070425C"/>
    <w:rsid w:val="00704536"/>
    <w:rsid w:val="00705048"/>
    <w:rsid w:val="007069C1"/>
    <w:rsid w:val="00706AC6"/>
    <w:rsid w:val="00706DBE"/>
    <w:rsid w:val="007074F7"/>
    <w:rsid w:val="007079F5"/>
    <w:rsid w:val="00707EE8"/>
    <w:rsid w:val="00710B5E"/>
    <w:rsid w:val="00712ECC"/>
    <w:rsid w:val="007149ED"/>
    <w:rsid w:val="007155CD"/>
    <w:rsid w:val="007159C6"/>
    <w:rsid w:val="007173DB"/>
    <w:rsid w:val="007174AC"/>
    <w:rsid w:val="00717BCA"/>
    <w:rsid w:val="00717C6B"/>
    <w:rsid w:val="00717E0F"/>
    <w:rsid w:val="0072215E"/>
    <w:rsid w:val="007228C6"/>
    <w:rsid w:val="007228FB"/>
    <w:rsid w:val="0072433B"/>
    <w:rsid w:val="00724DB1"/>
    <w:rsid w:val="00725866"/>
    <w:rsid w:val="00725B6B"/>
    <w:rsid w:val="007265D9"/>
    <w:rsid w:val="00726E7A"/>
    <w:rsid w:val="00727160"/>
    <w:rsid w:val="007271B6"/>
    <w:rsid w:val="007273AE"/>
    <w:rsid w:val="007276DC"/>
    <w:rsid w:val="00730474"/>
    <w:rsid w:val="00730F79"/>
    <w:rsid w:val="007314C1"/>
    <w:rsid w:val="00731510"/>
    <w:rsid w:val="00731E17"/>
    <w:rsid w:val="00732824"/>
    <w:rsid w:val="007338C9"/>
    <w:rsid w:val="00733B44"/>
    <w:rsid w:val="00733F9B"/>
    <w:rsid w:val="007341CC"/>
    <w:rsid w:val="00735127"/>
    <w:rsid w:val="007367CA"/>
    <w:rsid w:val="00737279"/>
    <w:rsid w:val="007376FD"/>
    <w:rsid w:val="00737855"/>
    <w:rsid w:val="007406E0"/>
    <w:rsid w:val="00740B73"/>
    <w:rsid w:val="00740BDF"/>
    <w:rsid w:val="00742BF8"/>
    <w:rsid w:val="00742C6F"/>
    <w:rsid w:val="00743DEB"/>
    <w:rsid w:val="00746862"/>
    <w:rsid w:val="007501DA"/>
    <w:rsid w:val="00750329"/>
    <w:rsid w:val="0075048B"/>
    <w:rsid w:val="00750D5C"/>
    <w:rsid w:val="007510F9"/>
    <w:rsid w:val="00752104"/>
    <w:rsid w:val="007523A1"/>
    <w:rsid w:val="007529FF"/>
    <w:rsid w:val="0075331C"/>
    <w:rsid w:val="00753E6F"/>
    <w:rsid w:val="00755771"/>
    <w:rsid w:val="007571E6"/>
    <w:rsid w:val="00757693"/>
    <w:rsid w:val="00760620"/>
    <w:rsid w:val="00760934"/>
    <w:rsid w:val="00761775"/>
    <w:rsid w:val="00761FA6"/>
    <w:rsid w:val="00762AB1"/>
    <w:rsid w:val="00763183"/>
    <w:rsid w:val="00764372"/>
    <w:rsid w:val="007648D0"/>
    <w:rsid w:val="00765385"/>
    <w:rsid w:val="00766AB0"/>
    <w:rsid w:val="00766F5D"/>
    <w:rsid w:val="007672AA"/>
    <w:rsid w:val="007676E6"/>
    <w:rsid w:val="00770171"/>
    <w:rsid w:val="00770903"/>
    <w:rsid w:val="00771365"/>
    <w:rsid w:val="007726D5"/>
    <w:rsid w:val="007748E9"/>
    <w:rsid w:val="00775C9E"/>
    <w:rsid w:val="007769BE"/>
    <w:rsid w:val="00777BBD"/>
    <w:rsid w:val="00777F09"/>
    <w:rsid w:val="00780E40"/>
    <w:rsid w:val="00781408"/>
    <w:rsid w:val="0078190D"/>
    <w:rsid w:val="00781B85"/>
    <w:rsid w:val="00781D8D"/>
    <w:rsid w:val="00782535"/>
    <w:rsid w:val="0078286E"/>
    <w:rsid w:val="00782A47"/>
    <w:rsid w:val="00782A7A"/>
    <w:rsid w:val="00786843"/>
    <w:rsid w:val="0078745E"/>
    <w:rsid w:val="00787E13"/>
    <w:rsid w:val="00787F8E"/>
    <w:rsid w:val="007908B8"/>
    <w:rsid w:val="00790C6A"/>
    <w:rsid w:val="00790D4D"/>
    <w:rsid w:val="00792E5E"/>
    <w:rsid w:val="007936E1"/>
    <w:rsid w:val="0079401A"/>
    <w:rsid w:val="007954FF"/>
    <w:rsid w:val="00795DAD"/>
    <w:rsid w:val="007969EE"/>
    <w:rsid w:val="0079745C"/>
    <w:rsid w:val="007A171C"/>
    <w:rsid w:val="007A2A97"/>
    <w:rsid w:val="007A5224"/>
    <w:rsid w:val="007A5510"/>
    <w:rsid w:val="007A62D0"/>
    <w:rsid w:val="007A664F"/>
    <w:rsid w:val="007A6B63"/>
    <w:rsid w:val="007B0CF5"/>
    <w:rsid w:val="007B1978"/>
    <w:rsid w:val="007B29CA"/>
    <w:rsid w:val="007B3231"/>
    <w:rsid w:val="007B3956"/>
    <w:rsid w:val="007B43AE"/>
    <w:rsid w:val="007B634F"/>
    <w:rsid w:val="007B66C7"/>
    <w:rsid w:val="007B7509"/>
    <w:rsid w:val="007B7C95"/>
    <w:rsid w:val="007C039D"/>
    <w:rsid w:val="007C1D2E"/>
    <w:rsid w:val="007C2742"/>
    <w:rsid w:val="007C274B"/>
    <w:rsid w:val="007C2937"/>
    <w:rsid w:val="007C2A8C"/>
    <w:rsid w:val="007C3CF1"/>
    <w:rsid w:val="007C3E29"/>
    <w:rsid w:val="007C3E37"/>
    <w:rsid w:val="007C4BCB"/>
    <w:rsid w:val="007C4C12"/>
    <w:rsid w:val="007C5125"/>
    <w:rsid w:val="007C6FB3"/>
    <w:rsid w:val="007C743C"/>
    <w:rsid w:val="007C7478"/>
    <w:rsid w:val="007C7B08"/>
    <w:rsid w:val="007D12FE"/>
    <w:rsid w:val="007D3BA5"/>
    <w:rsid w:val="007D7C1E"/>
    <w:rsid w:val="007E13B8"/>
    <w:rsid w:val="007E2D12"/>
    <w:rsid w:val="007E394E"/>
    <w:rsid w:val="007E54D5"/>
    <w:rsid w:val="007E5566"/>
    <w:rsid w:val="007E5A65"/>
    <w:rsid w:val="007E5E5D"/>
    <w:rsid w:val="007E79EC"/>
    <w:rsid w:val="007F00B4"/>
    <w:rsid w:val="007F109E"/>
    <w:rsid w:val="007F1B8B"/>
    <w:rsid w:val="007F3AE5"/>
    <w:rsid w:val="007F66DD"/>
    <w:rsid w:val="007F6C98"/>
    <w:rsid w:val="008003CD"/>
    <w:rsid w:val="0080065E"/>
    <w:rsid w:val="00801102"/>
    <w:rsid w:val="00801146"/>
    <w:rsid w:val="00801D04"/>
    <w:rsid w:val="00801F49"/>
    <w:rsid w:val="0080243F"/>
    <w:rsid w:val="00802510"/>
    <w:rsid w:val="00802911"/>
    <w:rsid w:val="00803065"/>
    <w:rsid w:val="00803945"/>
    <w:rsid w:val="00803E45"/>
    <w:rsid w:val="00806408"/>
    <w:rsid w:val="008079C3"/>
    <w:rsid w:val="00811090"/>
    <w:rsid w:val="00812914"/>
    <w:rsid w:val="008134A7"/>
    <w:rsid w:val="00813CF5"/>
    <w:rsid w:val="00814AE3"/>
    <w:rsid w:val="00815703"/>
    <w:rsid w:val="00815825"/>
    <w:rsid w:val="008158A9"/>
    <w:rsid w:val="00815C48"/>
    <w:rsid w:val="0081653E"/>
    <w:rsid w:val="00816F15"/>
    <w:rsid w:val="0081721F"/>
    <w:rsid w:val="008176E1"/>
    <w:rsid w:val="0082024E"/>
    <w:rsid w:val="00820ADB"/>
    <w:rsid w:val="0082138E"/>
    <w:rsid w:val="00822169"/>
    <w:rsid w:val="00822AEA"/>
    <w:rsid w:val="00822C26"/>
    <w:rsid w:val="00825F25"/>
    <w:rsid w:val="008261A1"/>
    <w:rsid w:val="0082681A"/>
    <w:rsid w:val="00827567"/>
    <w:rsid w:val="00827C1A"/>
    <w:rsid w:val="0083137D"/>
    <w:rsid w:val="00836F97"/>
    <w:rsid w:val="00840A71"/>
    <w:rsid w:val="00841733"/>
    <w:rsid w:val="00841B35"/>
    <w:rsid w:val="00841CEB"/>
    <w:rsid w:val="00841F30"/>
    <w:rsid w:val="00842A86"/>
    <w:rsid w:val="0084367D"/>
    <w:rsid w:val="00843C0F"/>
    <w:rsid w:val="00843C81"/>
    <w:rsid w:val="008443A7"/>
    <w:rsid w:val="0084485D"/>
    <w:rsid w:val="00844BFE"/>
    <w:rsid w:val="00844F1C"/>
    <w:rsid w:val="00845C46"/>
    <w:rsid w:val="00845C6D"/>
    <w:rsid w:val="00845CB9"/>
    <w:rsid w:val="008460A6"/>
    <w:rsid w:val="00847155"/>
    <w:rsid w:val="00847E56"/>
    <w:rsid w:val="0085243C"/>
    <w:rsid w:val="00853FE5"/>
    <w:rsid w:val="00855760"/>
    <w:rsid w:val="00855FC4"/>
    <w:rsid w:val="00856B6D"/>
    <w:rsid w:val="0085717A"/>
    <w:rsid w:val="008577C6"/>
    <w:rsid w:val="00857BBD"/>
    <w:rsid w:val="00860088"/>
    <w:rsid w:val="00861326"/>
    <w:rsid w:val="00861A34"/>
    <w:rsid w:val="00861D4C"/>
    <w:rsid w:val="0086209E"/>
    <w:rsid w:val="00863634"/>
    <w:rsid w:val="00863AF8"/>
    <w:rsid w:val="00863F35"/>
    <w:rsid w:val="00865F3E"/>
    <w:rsid w:val="00865F5E"/>
    <w:rsid w:val="008673D5"/>
    <w:rsid w:val="008677A9"/>
    <w:rsid w:val="00867AB5"/>
    <w:rsid w:val="00867CF6"/>
    <w:rsid w:val="00870088"/>
    <w:rsid w:val="008700DF"/>
    <w:rsid w:val="00870F1B"/>
    <w:rsid w:val="008715E8"/>
    <w:rsid w:val="0087253F"/>
    <w:rsid w:val="00873704"/>
    <w:rsid w:val="00873FBE"/>
    <w:rsid w:val="008744BE"/>
    <w:rsid w:val="00874620"/>
    <w:rsid w:val="00875011"/>
    <w:rsid w:val="0087539B"/>
    <w:rsid w:val="008754A1"/>
    <w:rsid w:val="00875899"/>
    <w:rsid w:val="00875900"/>
    <w:rsid w:val="00876B8C"/>
    <w:rsid w:val="00876C08"/>
    <w:rsid w:val="00877002"/>
    <w:rsid w:val="008770AA"/>
    <w:rsid w:val="008777F9"/>
    <w:rsid w:val="00877E73"/>
    <w:rsid w:val="008809D3"/>
    <w:rsid w:val="008813A2"/>
    <w:rsid w:val="00881674"/>
    <w:rsid w:val="0088177D"/>
    <w:rsid w:val="00881EA7"/>
    <w:rsid w:val="008820D7"/>
    <w:rsid w:val="0088572F"/>
    <w:rsid w:val="00887181"/>
    <w:rsid w:val="008879B3"/>
    <w:rsid w:val="0089104E"/>
    <w:rsid w:val="008911B7"/>
    <w:rsid w:val="00891E8E"/>
    <w:rsid w:val="008932F5"/>
    <w:rsid w:val="008935A6"/>
    <w:rsid w:val="00893FDC"/>
    <w:rsid w:val="008946A4"/>
    <w:rsid w:val="0089595C"/>
    <w:rsid w:val="00895EC5"/>
    <w:rsid w:val="00897760"/>
    <w:rsid w:val="008A0626"/>
    <w:rsid w:val="008A09F1"/>
    <w:rsid w:val="008A24C6"/>
    <w:rsid w:val="008A2CAC"/>
    <w:rsid w:val="008A399E"/>
    <w:rsid w:val="008A5172"/>
    <w:rsid w:val="008A584F"/>
    <w:rsid w:val="008A5BC2"/>
    <w:rsid w:val="008A6D96"/>
    <w:rsid w:val="008A6DB4"/>
    <w:rsid w:val="008A71DC"/>
    <w:rsid w:val="008B027F"/>
    <w:rsid w:val="008B0EEC"/>
    <w:rsid w:val="008B21A9"/>
    <w:rsid w:val="008B2200"/>
    <w:rsid w:val="008B29BB"/>
    <w:rsid w:val="008B314F"/>
    <w:rsid w:val="008B3275"/>
    <w:rsid w:val="008B46C2"/>
    <w:rsid w:val="008B5F7F"/>
    <w:rsid w:val="008B6C89"/>
    <w:rsid w:val="008B6D8A"/>
    <w:rsid w:val="008B75DA"/>
    <w:rsid w:val="008B78B2"/>
    <w:rsid w:val="008B79B3"/>
    <w:rsid w:val="008C0013"/>
    <w:rsid w:val="008C01B9"/>
    <w:rsid w:val="008C1167"/>
    <w:rsid w:val="008C132B"/>
    <w:rsid w:val="008C23D2"/>
    <w:rsid w:val="008C2425"/>
    <w:rsid w:val="008C2565"/>
    <w:rsid w:val="008C35D7"/>
    <w:rsid w:val="008C3BBF"/>
    <w:rsid w:val="008C669A"/>
    <w:rsid w:val="008C6723"/>
    <w:rsid w:val="008D0862"/>
    <w:rsid w:val="008D1DF6"/>
    <w:rsid w:val="008D3008"/>
    <w:rsid w:val="008D3497"/>
    <w:rsid w:val="008D3A3D"/>
    <w:rsid w:val="008D5009"/>
    <w:rsid w:val="008D51C0"/>
    <w:rsid w:val="008D52E8"/>
    <w:rsid w:val="008D55DC"/>
    <w:rsid w:val="008D6482"/>
    <w:rsid w:val="008E1300"/>
    <w:rsid w:val="008E1437"/>
    <w:rsid w:val="008E1748"/>
    <w:rsid w:val="008E1F4C"/>
    <w:rsid w:val="008E3012"/>
    <w:rsid w:val="008E378C"/>
    <w:rsid w:val="008E42B7"/>
    <w:rsid w:val="008E4ABA"/>
    <w:rsid w:val="008E620F"/>
    <w:rsid w:val="008E6CE9"/>
    <w:rsid w:val="008E6F1F"/>
    <w:rsid w:val="008F03F5"/>
    <w:rsid w:val="008F2208"/>
    <w:rsid w:val="008F25D3"/>
    <w:rsid w:val="008F2841"/>
    <w:rsid w:val="008F28A9"/>
    <w:rsid w:val="008F2C01"/>
    <w:rsid w:val="008F4975"/>
    <w:rsid w:val="008F4C43"/>
    <w:rsid w:val="008F64FE"/>
    <w:rsid w:val="008F7049"/>
    <w:rsid w:val="008F77A1"/>
    <w:rsid w:val="0090032D"/>
    <w:rsid w:val="00902EC4"/>
    <w:rsid w:val="00903BA4"/>
    <w:rsid w:val="00904706"/>
    <w:rsid w:val="00904ED5"/>
    <w:rsid w:val="00904F44"/>
    <w:rsid w:val="00905259"/>
    <w:rsid w:val="009070D8"/>
    <w:rsid w:val="00907C76"/>
    <w:rsid w:val="00912F73"/>
    <w:rsid w:val="00915621"/>
    <w:rsid w:val="00915F6A"/>
    <w:rsid w:val="0091681C"/>
    <w:rsid w:val="00917E1E"/>
    <w:rsid w:val="00917EFC"/>
    <w:rsid w:val="00920201"/>
    <w:rsid w:val="009203F2"/>
    <w:rsid w:val="0092075B"/>
    <w:rsid w:val="00920C5B"/>
    <w:rsid w:val="00922C1D"/>
    <w:rsid w:val="00922D33"/>
    <w:rsid w:val="00923A22"/>
    <w:rsid w:val="00924173"/>
    <w:rsid w:val="00924A0D"/>
    <w:rsid w:val="00924C17"/>
    <w:rsid w:val="0092623E"/>
    <w:rsid w:val="00927BAD"/>
    <w:rsid w:val="009302C1"/>
    <w:rsid w:val="00933DE8"/>
    <w:rsid w:val="00934E57"/>
    <w:rsid w:val="0093537B"/>
    <w:rsid w:val="00936FB8"/>
    <w:rsid w:val="00937AD4"/>
    <w:rsid w:val="00941FF5"/>
    <w:rsid w:val="009420F2"/>
    <w:rsid w:val="00942703"/>
    <w:rsid w:val="00942C09"/>
    <w:rsid w:val="009430A6"/>
    <w:rsid w:val="009432B7"/>
    <w:rsid w:val="00943377"/>
    <w:rsid w:val="00943F9F"/>
    <w:rsid w:val="00944216"/>
    <w:rsid w:val="00944B5A"/>
    <w:rsid w:val="00945AD1"/>
    <w:rsid w:val="00946025"/>
    <w:rsid w:val="009466ED"/>
    <w:rsid w:val="009469F6"/>
    <w:rsid w:val="00947DA3"/>
    <w:rsid w:val="00950A24"/>
    <w:rsid w:val="009510D1"/>
    <w:rsid w:val="00951977"/>
    <w:rsid w:val="00952846"/>
    <w:rsid w:val="00952EFB"/>
    <w:rsid w:val="009537C8"/>
    <w:rsid w:val="00954145"/>
    <w:rsid w:val="00954299"/>
    <w:rsid w:val="009548B3"/>
    <w:rsid w:val="00954918"/>
    <w:rsid w:val="00955AFB"/>
    <w:rsid w:val="009566E7"/>
    <w:rsid w:val="00956BD0"/>
    <w:rsid w:val="00956DA7"/>
    <w:rsid w:val="009579A7"/>
    <w:rsid w:val="00957D0B"/>
    <w:rsid w:val="00960553"/>
    <w:rsid w:val="00960582"/>
    <w:rsid w:val="009605A7"/>
    <w:rsid w:val="00961321"/>
    <w:rsid w:val="00961798"/>
    <w:rsid w:val="009617D8"/>
    <w:rsid w:val="0096244A"/>
    <w:rsid w:val="00963EE4"/>
    <w:rsid w:val="0096471F"/>
    <w:rsid w:val="00964A05"/>
    <w:rsid w:val="00964FFC"/>
    <w:rsid w:val="0096542D"/>
    <w:rsid w:val="0096648F"/>
    <w:rsid w:val="009669B0"/>
    <w:rsid w:val="00966ECA"/>
    <w:rsid w:val="00967BC0"/>
    <w:rsid w:val="00970219"/>
    <w:rsid w:val="00970E9E"/>
    <w:rsid w:val="0097143A"/>
    <w:rsid w:val="00971593"/>
    <w:rsid w:val="009717BF"/>
    <w:rsid w:val="00971EF2"/>
    <w:rsid w:val="009725A6"/>
    <w:rsid w:val="00972837"/>
    <w:rsid w:val="00972E98"/>
    <w:rsid w:val="00973AAB"/>
    <w:rsid w:val="00973B5A"/>
    <w:rsid w:val="00973DD1"/>
    <w:rsid w:val="00974F28"/>
    <w:rsid w:val="00975FE5"/>
    <w:rsid w:val="009763AF"/>
    <w:rsid w:val="00976E7C"/>
    <w:rsid w:val="00976F6E"/>
    <w:rsid w:val="009777BD"/>
    <w:rsid w:val="009800E0"/>
    <w:rsid w:val="00980A09"/>
    <w:rsid w:val="00982C7C"/>
    <w:rsid w:val="0098366A"/>
    <w:rsid w:val="00983985"/>
    <w:rsid w:val="00984496"/>
    <w:rsid w:val="00984BEE"/>
    <w:rsid w:val="00986B9C"/>
    <w:rsid w:val="00987A2C"/>
    <w:rsid w:val="009913EF"/>
    <w:rsid w:val="009914E2"/>
    <w:rsid w:val="0099153B"/>
    <w:rsid w:val="009917A9"/>
    <w:rsid w:val="009929A6"/>
    <w:rsid w:val="0099308D"/>
    <w:rsid w:val="00993191"/>
    <w:rsid w:val="00993720"/>
    <w:rsid w:val="00996A12"/>
    <w:rsid w:val="00996ADD"/>
    <w:rsid w:val="00997573"/>
    <w:rsid w:val="009979A8"/>
    <w:rsid w:val="00997C3F"/>
    <w:rsid w:val="009A0F1F"/>
    <w:rsid w:val="009A2C7A"/>
    <w:rsid w:val="009A2E88"/>
    <w:rsid w:val="009A5F86"/>
    <w:rsid w:val="009A60B9"/>
    <w:rsid w:val="009A60BF"/>
    <w:rsid w:val="009A6124"/>
    <w:rsid w:val="009A6807"/>
    <w:rsid w:val="009A6F26"/>
    <w:rsid w:val="009A7FEE"/>
    <w:rsid w:val="009B02FF"/>
    <w:rsid w:val="009B373D"/>
    <w:rsid w:val="009B6262"/>
    <w:rsid w:val="009B6AE9"/>
    <w:rsid w:val="009B6CF6"/>
    <w:rsid w:val="009B79A4"/>
    <w:rsid w:val="009B7A25"/>
    <w:rsid w:val="009C020E"/>
    <w:rsid w:val="009C0549"/>
    <w:rsid w:val="009C1E34"/>
    <w:rsid w:val="009C44EF"/>
    <w:rsid w:val="009C4985"/>
    <w:rsid w:val="009C5255"/>
    <w:rsid w:val="009C69C0"/>
    <w:rsid w:val="009C7B1B"/>
    <w:rsid w:val="009C7CBD"/>
    <w:rsid w:val="009D0396"/>
    <w:rsid w:val="009D2F2D"/>
    <w:rsid w:val="009D3225"/>
    <w:rsid w:val="009D3A26"/>
    <w:rsid w:val="009D4B55"/>
    <w:rsid w:val="009D575D"/>
    <w:rsid w:val="009D69BF"/>
    <w:rsid w:val="009E085F"/>
    <w:rsid w:val="009E0CBF"/>
    <w:rsid w:val="009E0CDD"/>
    <w:rsid w:val="009E10C5"/>
    <w:rsid w:val="009E11BC"/>
    <w:rsid w:val="009E125A"/>
    <w:rsid w:val="009E198F"/>
    <w:rsid w:val="009E2FDC"/>
    <w:rsid w:val="009E3662"/>
    <w:rsid w:val="009E3B43"/>
    <w:rsid w:val="009E53DB"/>
    <w:rsid w:val="009E5752"/>
    <w:rsid w:val="009E5825"/>
    <w:rsid w:val="009E601F"/>
    <w:rsid w:val="009E7C8D"/>
    <w:rsid w:val="009E7DC7"/>
    <w:rsid w:val="009F0485"/>
    <w:rsid w:val="009F0D12"/>
    <w:rsid w:val="009F0EBD"/>
    <w:rsid w:val="009F177C"/>
    <w:rsid w:val="009F1844"/>
    <w:rsid w:val="009F1D40"/>
    <w:rsid w:val="009F2863"/>
    <w:rsid w:val="009F2E98"/>
    <w:rsid w:val="009F340B"/>
    <w:rsid w:val="009F4362"/>
    <w:rsid w:val="009F55B1"/>
    <w:rsid w:val="009F599B"/>
    <w:rsid w:val="009F7353"/>
    <w:rsid w:val="009F7A9F"/>
    <w:rsid w:val="00A0122D"/>
    <w:rsid w:val="00A0186F"/>
    <w:rsid w:val="00A046EA"/>
    <w:rsid w:val="00A0570F"/>
    <w:rsid w:val="00A05CA0"/>
    <w:rsid w:val="00A0673F"/>
    <w:rsid w:val="00A07E8B"/>
    <w:rsid w:val="00A106D6"/>
    <w:rsid w:val="00A108FC"/>
    <w:rsid w:val="00A1107F"/>
    <w:rsid w:val="00A11E94"/>
    <w:rsid w:val="00A127B9"/>
    <w:rsid w:val="00A12C4E"/>
    <w:rsid w:val="00A12E76"/>
    <w:rsid w:val="00A13200"/>
    <w:rsid w:val="00A13932"/>
    <w:rsid w:val="00A147EC"/>
    <w:rsid w:val="00A1553A"/>
    <w:rsid w:val="00A15A87"/>
    <w:rsid w:val="00A15C04"/>
    <w:rsid w:val="00A16A0C"/>
    <w:rsid w:val="00A2185B"/>
    <w:rsid w:val="00A21A45"/>
    <w:rsid w:val="00A22233"/>
    <w:rsid w:val="00A2242C"/>
    <w:rsid w:val="00A2257C"/>
    <w:rsid w:val="00A228A9"/>
    <w:rsid w:val="00A26669"/>
    <w:rsid w:val="00A2668B"/>
    <w:rsid w:val="00A26C27"/>
    <w:rsid w:val="00A27F47"/>
    <w:rsid w:val="00A31367"/>
    <w:rsid w:val="00A318AA"/>
    <w:rsid w:val="00A31B17"/>
    <w:rsid w:val="00A31D3B"/>
    <w:rsid w:val="00A32BE5"/>
    <w:rsid w:val="00A33666"/>
    <w:rsid w:val="00A33784"/>
    <w:rsid w:val="00A35D34"/>
    <w:rsid w:val="00A37F08"/>
    <w:rsid w:val="00A4062B"/>
    <w:rsid w:val="00A416A7"/>
    <w:rsid w:val="00A450F3"/>
    <w:rsid w:val="00A45170"/>
    <w:rsid w:val="00A45EF6"/>
    <w:rsid w:val="00A45F87"/>
    <w:rsid w:val="00A46A2A"/>
    <w:rsid w:val="00A46AFB"/>
    <w:rsid w:val="00A47A78"/>
    <w:rsid w:val="00A50AFE"/>
    <w:rsid w:val="00A50F9E"/>
    <w:rsid w:val="00A52CEF"/>
    <w:rsid w:val="00A53F3E"/>
    <w:rsid w:val="00A53FC9"/>
    <w:rsid w:val="00A54833"/>
    <w:rsid w:val="00A54E42"/>
    <w:rsid w:val="00A54ED1"/>
    <w:rsid w:val="00A55AE7"/>
    <w:rsid w:val="00A57306"/>
    <w:rsid w:val="00A60566"/>
    <w:rsid w:val="00A606C0"/>
    <w:rsid w:val="00A60F48"/>
    <w:rsid w:val="00A624F2"/>
    <w:rsid w:val="00A654BB"/>
    <w:rsid w:val="00A663C9"/>
    <w:rsid w:val="00A665A7"/>
    <w:rsid w:val="00A67657"/>
    <w:rsid w:val="00A707CD"/>
    <w:rsid w:val="00A70D81"/>
    <w:rsid w:val="00A70DE7"/>
    <w:rsid w:val="00A715B7"/>
    <w:rsid w:val="00A73256"/>
    <w:rsid w:val="00A738E5"/>
    <w:rsid w:val="00A758E9"/>
    <w:rsid w:val="00A7602B"/>
    <w:rsid w:val="00A77095"/>
    <w:rsid w:val="00A8063F"/>
    <w:rsid w:val="00A8147C"/>
    <w:rsid w:val="00A8195E"/>
    <w:rsid w:val="00A81A45"/>
    <w:rsid w:val="00A8299D"/>
    <w:rsid w:val="00A84DF9"/>
    <w:rsid w:val="00A855A5"/>
    <w:rsid w:val="00A85611"/>
    <w:rsid w:val="00A859BE"/>
    <w:rsid w:val="00A85D8E"/>
    <w:rsid w:val="00A87BB6"/>
    <w:rsid w:val="00A87DD4"/>
    <w:rsid w:val="00A9003A"/>
    <w:rsid w:val="00A90409"/>
    <w:rsid w:val="00A91CA8"/>
    <w:rsid w:val="00A94563"/>
    <w:rsid w:val="00A945BE"/>
    <w:rsid w:val="00A9506C"/>
    <w:rsid w:val="00A95741"/>
    <w:rsid w:val="00A95FFA"/>
    <w:rsid w:val="00A9686E"/>
    <w:rsid w:val="00A9698A"/>
    <w:rsid w:val="00A969BA"/>
    <w:rsid w:val="00A96FD5"/>
    <w:rsid w:val="00A977E3"/>
    <w:rsid w:val="00A97DB5"/>
    <w:rsid w:val="00AA13CD"/>
    <w:rsid w:val="00AA1808"/>
    <w:rsid w:val="00AA29FC"/>
    <w:rsid w:val="00AA2F1E"/>
    <w:rsid w:val="00AA3B3D"/>
    <w:rsid w:val="00AA59FB"/>
    <w:rsid w:val="00AA5AEF"/>
    <w:rsid w:val="00AA6294"/>
    <w:rsid w:val="00AA6300"/>
    <w:rsid w:val="00AA66BD"/>
    <w:rsid w:val="00AA6CD9"/>
    <w:rsid w:val="00AA7E7B"/>
    <w:rsid w:val="00AB0405"/>
    <w:rsid w:val="00AB11D2"/>
    <w:rsid w:val="00AB21AB"/>
    <w:rsid w:val="00AB3D1E"/>
    <w:rsid w:val="00AB718F"/>
    <w:rsid w:val="00AB7DE7"/>
    <w:rsid w:val="00AC1027"/>
    <w:rsid w:val="00AC2063"/>
    <w:rsid w:val="00AC2CBF"/>
    <w:rsid w:val="00AC3D1C"/>
    <w:rsid w:val="00AC67DE"/>
    <w:rsid w:val="00AC743E"/>
    <w:rsid w:val="00AC74CF"/>
    <w:rsid w:val="00AC7E95"/>
    <w:rsid w:val="00AD0AEB"/>
    <w:rsid w:val="00AD0CA0"/>
    <w:rsid w:val="00AD118E"/>
    <w:rsid w:val="00AD15C0"/>
    <w:rsid w:val="00AD23D8"/>
    <w:rsid w:val="00AD2966"/>
    <w:rsid w:val="00AD397D"/>
    <w:rsid w:val="00AD3EE3"/>
    <w:rsid w:val="00AD4225"/>
    <w:rsid w:val="00AD426D"/>
    <w:rsid w:val="00AD44EC"/>
    <w:rsid w:val="00AD7621"/>
    <w:rsid w:val="00AE02B1"/>
    <w:rsid w:val="00AE0370"/>
    <w:rsid w:val="00AE0534"/>
    <w:rsid w:val="00AE16CF"/>
    <w:rsid w:val="00AE17A1"/>
    <w:rsid w:val="00AE23C8"/>
    <w:rsid w:val="00AE43D2"/>
    <w:rsid w:val="00AE4FEF"/>
    <w:rsid w:val="00AE5460"/>
    <w:rsid w:val="00AE6184"/>
    <w:rsid w:val="00AF03E3"/>
    <w:rsid w:val="00AF0D7D"/>
    <w:rsid w:val="00AF105C"/>
    <w:rsid w:val="00AF18F9"/>
    <w:rsid w:val="00AF1AD0"/>
    <w:rsid w:val="00AF2069"/>
    <w:rsid w:val="00AF28E7"/>
    <w:rsid w:val="00AF3B45"/>
    <w:rsid w:val="00AF451F"/>
    <w:rsid w:val="00AF5A0E"/>
    <w:rsid w:val="00AF5F16"/>
    <w:rsid w:val="00AF7F6C"/>
    <w:rsid w:val="00B0283F"/>
    <w:rsid w:val="00B039B3"/>
    <w:rsid w:val="00B0494D"/>
    <w:rsid w:val="00B05B99"/>
    <w:rsid w:val="00B06E08"/>
    <w:rsid w:val="00B104DE"/>
    <w:rsid w:val="00B10F6C"/>
    <w:rsid w:val="00B12392"/>
    <w:rsid w:val="00B1313E"/>
    <w:rsid w:val="00B16996"/>
    <w:rsid w:val="00B17794"/>
    <w:rsid w:val="00B202A6"/>
    <w:rsid w:val="00B20C3E"/>
    <w:rsid w:val="00B21FDF"/>
    <w:rsid w:val="00B23D12"/>
    <w:rsid w:val="00B23D52"/>
    <w:rsid w:val="00B253BB"/>
    <w:rsid w:val="00B253D4"/>
    <w:rsid w:val="00B26462"/>
    <w:rsid w:val="00B27386"/>
    <w:rsid w:val="00B276E7"/>
    <w:rsid w:val="00B27D8C"/>
    <w:rsid w:val="00B304BC"/>
    <w:rsid w:val="00B306B8"/>
    <w:rsid w:val="00B31B86"/>
    <w:rsid w:val="00B3280B"/>
    <w:rsid w:val="00B32A51"/>
    <w:rsid w:val="00B35017"/>
    <w:rsid w:val="00B35D01"/>
    <w:rsid w:val="00B35FA0"/>
    <w:rsid w:val="00B361A6"/>
    <w:rsid w:val="00B36657"/>
    <w:rsid w:val="00B37AB7"/>
    <w:rsid w:val="00B41A92"/>
    <w:rsid w:val="00B43472"/>
    <w:rsid w:val="00B449E9"/>
    <w:rsid w:val="00B45122"/>
    <w:rsid w:val="00B45783"/>
    <w:rsid w:val="00B457F7"/>
    <w:rsid w:val="00B46C34"/>
    <w:rsid w:val="00B46ED7"/>
    <w:rsid w:val="00B47728"/>
    <w:rsid w:val="00B47744"/>
    <w:rsid w:val="00B503B7"/>
    <w:rsid w:val="00B535E7"/>
    <w:rsid w:val="00B53CB3"/>
    <w:rsid w:val="00B546F1"/>
    <w:rsid w:val="00B552B7"/>
    <w:rsid w:val="00B556D5"/>
    <w:rsid w:val="00B55B1B"/>
    <w:rsid w:val="00B55DFC"/>
    <w:rsid w:val="00B561A7"/>
    <w:rsid w:val="00B56D18"/>
    <w:rsid w:val="00B56EA0"/>
    <w:rsid w:val="00B57062"/>
    <w:rsid w:val="00B57719"/>
    <w:rsid w:val="00B600F5"/>
    <w:rsid w:val="00B6081A"/>
    <w:rsid w:val="00B61662"/>
    <w:rsid w:val="00B61909"/>
    <w:rsid w:val="00B631A2"/>
    <w:rsid w:val="00B63522"/>
    <w:rsid w:val="00B63B56"/>
    <w:rsid w:val="00B64A41"/>
    <w:rsid w:val="00B64C58"/>
    <w:rsid w:val="00B67D14"/>
    <w:rsid w:val="00B727A7"/>
    <w:rsid w:val="00B73294"/>
    <w:rsid w:val="00B73F03"/>
    <w:rsid w:val="00B75196"/>
    <w:rsid w:val="00B767AA"/>
    <w:rsid w:val="00B7773B"/>
    <w:rsid w:val="00B77748"/>
    <w:rsid w:val="00B8030F"/>
    <w:rsid w:val="00B80769"/>
    <w:rsid w:val="00B80B91"/>
    <w:rsid w:val="00B8509B"/>
    <w:rsid w:val="00B85B3C"/>
    <w:rsid w:val="00B85BA8"/>
    <w:rsid w:val="00B85FAA"/>
    <w:rsid w:val="00B86875"/>
    <w:rsid w:val="00B86CCA"/>
    <w:rsid w:val="00B870C2"/>
    <w:rsid w:val="00B901D2"/>
    <w:rsid w:val="00B91816"/>
    <w:rsid w:val="00B92470"/>
    <w:rsid w:val="00B92CD4"/>
    <w:rsid w:val="00B93033"/>
    <w:rsid w:val="00B959DD"/>
    <w:rsid w:val="00B97141"/>
    <w:rsid w:val="00B977F3"/>
    <w:rsid w:val="00B97E3E"/>
    <w:rsid w:val="00BA0186"/>
    <w:rsid w:val="00BA0320"/>
    <w:rsid w:val="00BA0514"/>
    <w:rsid w:val="00BA13D5"/>
    <w:rsid w:val="00BA2B3C"/>
    <w:rsid w:val="00BA2E3A"/>
    <w:rsid w:val="00BA5C63"/>
    <w:rsid w:val="00BA633F"/>
    <w:rsid w:val="00BA648C"/>
    <w:rsid w:val="00BA6882"/>
    <w:rsid w:val="00BB3EC4"/>
    <w:rsid w:val="00BB4EDB"/>
    <w:rsid w:val="00BB6125"/>
    <w:rsid w:val="00BB6705"/>
    <w:rsid w:val="00BB7502"/>
    <w:rsid w:val="00BC224E"/>
    <w:rsid w:val="00BC30CB"/>
    <w:rsid w:val="00BC34D1"/>
    <w:rsid w:val="00BC3B71"/>
    <w:rsid w:val="00BC3E58"/>
    <w:rsid w:val="00BC468E"/>
    <w:rsid w:val="00BC5282"/>
    <w:rsid w:val="00BC5CEB"/>
    <w:rsid w:val="00BC6228"/>
    <w:rsid w:val="00BD00BE"/>
    <w:rsid w:val="00BD0414"/>
    <w:rsid w:val="00BD05B4"/>
    <w:rsid w:val="00BD1B71"/>
    <w:rsid w:val="00BD1E09"/>
    <w:rsid w:val="00BD230B"/>
    <w:rsid w:val="00BD23A0"/>
    <w:rsid w:val="00BD333B"/>
    <w:rsid w:val="00BD4507"/>
    <w:rsid w:val="00BD54CA"/>
    <w:rsid w:val="00BD6716"/>
    <w:rsid w:val="00BD75D2"/>
    <w:rsid w:val="00BE0080"/>
    <w:rsid w:val="00BE0233"/>
    <w:rsid w:val="00BE1AC1"/>
    <w:rsid w:val="00BE2088"/>
    <w:rsid w:val="00BE29EE"/>
    <w:rsid w:val="00BE42A4"/>
    <w:rsid w:val="00BE5923"/>
    <w:rsid w:val="00BF00BA"/>
    <w:rsid w:val="00BF100D"/>
    <w:rsid w:val="00BF1736"/>
    <w:rsid w:val="00BF1D4B"/>
    <w:rsid w:val="00BF20E5"/>
    <w:rsid w:val="00BF242F"/>
    <w:rsid w:val="00BF33CD"/>
    <w:rsid w:val="00BF40CE"/>
    <w:rsid w:val="00BF4790"/>
    <w:rsid w:val="00BF49C3"/>
    <w:rsid w:val="00BF4D05"/>
    <w:rsid w:val="00BF4EBF"/>
    <w:rsid w:val="00BF50B6"/>
    <w:rsid w:val="00BF54D5"/>
    <w:rsid w:val="00BF6384"/>
    <w:rsid w:val="00BF779D"/>
    <w:rsid w:val="00BF77A3"/>
    <w:rsid w:val="00C00725"/>
    <w:rsid w:val="00C022D5"/>
    <w:rsid w:val="00C03162"/>
    <w:rsid w:val="00C04EB8"/>
    <w:rsid w:val="00C04FD0"/>
    <w:rsid w:val="00C0521F"/>
    <w:rsid w:val="00C05760"/>
    <w:rsid w:val="00C05B38"/>
    <w:rsid w:val="00C06C69"/>
    <w:rsid w:val="00C06CBD"/>
    <w:rsid w:val="00C06DD1"/>
    <w:rsid w:val="00C070AD"/>
    <w:rsid w:val="00C074A7"/>
    <w:rsid w:val="00C07720"/>
    <w:rsid w:val="00C07BB0"/>
    <w:rsid w:val="00C12038"/>
    <w:rsid w:val="00C129C2"/>
    <w:rsid w:val="00C136FD"/>
    <w:rsid w:val="00C1414D"/>
    <w:rsid w:val="00C1554C"/>
    <w:rsid w:val="00C16BE7"/>
    <w:rsid w:val="00C17577"/>
    <w:rsid w:val="00C1799E"/>
    <w:rsid w:val="00C20D1C"/>
    <w:rsid w:val="00C20FC6"/>
    <w:rsid w:val="00C21663"/>
    <w:rsid w:val="00C2397A"/>
    <w:rsid w:val="00C239C3"/>
    <w:rsid w:val="00C23F0F"/>
    <w:rsid w:val="00C24769"/>
    <w:rsid w:val="00C248D9"/>
    <w:rsid w:val="00C2536D"/>
    <w:rsid w:val="00C25701"/>
    <w:rsid w:val="00C25AC8"/>
    <w:rsid w:val="00C25B83"/>
    <w:rsid w:val="00C27D05"/>
    <w:rsid w:val="00C30007"/>
    <w:rsid w:val="00C30B5D"/>
    <w:rsid w:val="00C30EA0"/>
    <w:rsid w:val="00C3134A"/>
    <w:rsid w:val="00C341CC"/>
    <w:rsid w:val="00C34A7A"/>
    <w:rsid w:val="00C35470"/>
    <w:rsid w:val="00C37A9D"/>
    <w:rsid w:val="00C40C1E"/>
    <w:rsid w:val="00C43528"/>
    <w:rsid w:val="00C43633"/>
    <w:rsid w:val="00C43C8E"/>
    <w:rsid w:val="00C44058"/>
    <w:rsid w:val="00C44556"/>
    <w:rsid w:val="00C44BC7"/>
    <w:rsid w:val="00C45D17"/>
    <w:rsid w:val="00C465E7"/>
    <w:rsid w:val="00C468D6"/>
    <w:rsid w:val="00C50C58"/>
    <w:rsid w:val="00C52593"/>
    <w:rsid w:val="00C52E66"/>
    <w:rsid w:val="00C52FC8"/>
    <w:rsid w:val="00C5369E"/>
    <w:rsid w:val="00C53995"/>
    <w:rsid w:val="00C53BE6"/>
    <w:rsid w:val="00C5421D"/>
    <w:rsid w:val="00C55399"/>
    <w:rsid w:val="00C559B0"/>
    <w:rsid w:val="00C55F47"/>
    <w:rsid w:val="00C5645F"/>
    <w:rsid w:val="00C57DBD"/>
    <w:rsid w:val="00C57EFC"/>
    <w:rsid w:val="00C57F30"/>
    <w:rsid w:val="00C60743"/>
    <w:rsid w:val="00C60897"/>
    <w:rsid w:val="00C609E6"/>
    <w:rsid w:val="00C60BC4"/>
    <w:rsid w:val="00C61F3B"/>
    <w:rsid w:val="00C623B9"/>
    <w:rsid w:val="00C64347"/>
    <w:rsid w:val="00C70171"/>
    <w:rsid w:val="00C719EC"/>
    <w:rsid w:val="00C72EA5"/>
    <w:rsid w:val="00C730EE"/>
    <w:rsid w:val="00C73677"/>
    <w:rsid w:val="00C748EF"/>
    <w:rsid w:val="00C749A0"/>
    <w:rsid w:val="00C74BD0"/>
    <w:rsid w:val="00C753FA"/>
    <w:rsid w:val="00C76A7F"/>
    <w:rsid w:val="00C76F8F"/>
    <w:rsid w:val="00C77387"/>
    <w:rsid w:val="00C808C1"/>
    <w:rsid w:val="00C81072"/>
    <w:rsid w:val="00C81321"/>
    <w:rsid w:val="00C818F5"/>
    <w:rsid w:val="00C81A08"/>
    <w:rsid w:val="00C8251F"/>
    <w:rsid w:val="00C82D47"/>
    <w:rsid w:val="00C82D9E"/>
    <w:rsid w:val="00C83855"/>
    <w:rsid w:val="00C83E90"/>
    <w:rsid w:val="00C847CE"/>
    <w:rsid w:val="00C848EC"/>
    <w:rsid w:val="00C85095"/>
    <w:rsid w:val="00C859BF"/>
    <w:rsid w:val="00C85A0E"/>
    <w:rsid w:val="00C85D97"/>
    <w:rsid w:val="00C87728"/>
    <w:rsid w:val="00C87D3F"/>
    <w:rsid w:val="00C9125D"/>
    <w:rsid w:val="00C919D2"/>
    <w:rsid w:val="00C92091"/>
    <w:rsid w:val="00C92C62"/>
    <w:rsid w:val="00C92CAB"/>
    <w:rsid w:val="00C93061"/>
    <w:rsid w:val="00C9358A"/>
    <w:rsid w:val="00C93BCA"/>
    <w:rsid w:val="00C94709"/>
    <w:rsid w:val="00C9541E"/>
    <w:rsid w:val="00C95D25"/>
    <w:rsid w:val="00CA0F28"/>
    <w:rsid w:val="00CA1036"/>
    <w:rsid w:val="00CA23F7"/>
    <w:rsid w:val="00CA2F6B"/>
    <w:rsid w:val="00CA30C4"/>
    <w:rsid w:val="00CA317D"/>
    <w:rsid w:val="00CA3648"/>
    <w:rsid w:val="00CA376A"/>
    <w:rsid w:val="00CA3D0F"/>
    <w:rsid w:val="00CA4A59"/>
    <w:rsid w:val="00CA5AB1"/>
    <w:rsid w:val="00CA5B7E"/>
    <w:rsid w:val="00CA6366"/>
    <w:rsid w:val="00CA685E"/>
    <w:rsid w:val="00CA69D5"/>
    <w:rsid w:val="00CA7478"/>
    <w:rsid w:val="00CA7CD4"/>
    <w:rsid w:val="00CA7F9A"/>
    <w:rsid w:val="00CB0C81"/>
    <w:rsid w:val="00CB231A"/>
    <w:rsid w:val="00CB233E"/>
    <w:rsid w:val="00CB3B8C"/>
    <w:rsid w:val="00CB4FF8"/>
    <w:rsid w:val="00CB58BD"/>
    <w:rsid w:val="00CB6055"/>
    <w:rsid w:val="00CB6898"/>
    <w:rsid w:val="00CB6E8B"/>
    <w:rsid w:val="00CB725D"/>
    <w:rsid w:val="00CB7992"/>
    <w:rsid w:val="00CB7A33"/>
    <w:rsid w:val="00CB7A36"/>
    <w:rsid w:val="00CC0D63"/>
    <w:rsid w:val="00CC1CAA"/>
    <w:rsid w:val="00CC36F1"/>
    <w:rsid w:val="00CC51E3"/>
    <w:rsid w:val="00CC548C"/>
    <w:rsid w:val="00CC5AA5"/>
    <w:rsid w:val="00CC7FA2"/>
    <w:rsid w:val="00CD008E"/>
    <w:rsid w:val="00CD03FF"/>
    <w:rsid w:val="00CD0EFB"/>
    <w:rsid w:val="00CD245D"/>
    <w:rsid w:val="00CD2CD6"/>
    <w:rsid w:val="00CD37BA"/>
    <w:rsid w:val="00CD518D"/>
    <w:rsid w:val="00CD5E2A"/>
    <w:rsid w:val="00CD71E1"/>
    <w:rsid w:val="00CD758B"/>
    <w:rsid w:val="00CE0270"/>
    <w:rsid w:val="00CE10D4"/>
    <w:rsid w:val="00CE16D0"/>
    <w:rsid w:val="00CE2C85"/>
    <w:rsid w:val="00CE30E1"/>
    <w:rsid w:val="00CE3DE7"/>
    <w:rsid w:val="00CE4B4D"/>
    <w:rsid w:val="00CE59E6"/>
    <w:rsid w:val="00CE5EFB"/>
    <w:rsid w:val="00CE6B45"/>
    <w:rsid w:val="00CE75AC"/>
    <w:rsid w:val="00CE7859"/>
    <w:rsid w:val="00CF0335"/>
    <w:rsid w:val="00CF323B"/>
    <w:rsid w:val="00CF3B01"/>
    <w:rsid w:val="00CF441B"/>
    <w:rsid w:val="00CF636E"/>
    <w:rsid w:val="00CF6F64"/>
    <w:rsid w:val="00D00F4C"/>
    <w:rsid w:val="00D01AC5"/>
    <w:rsid w:val="00D01F4D"/>
    <w:rsid w:val="00D02A59"/>
    <w:rsid w:val="00D03077"/>
    <w:rsid w:val="00D04BFC"/>
    <w:rsid w:val="00D055D0"/>
    <w:rsid w:val="00D05C92"/>
    <w:rsid w:val="00D05EDC"/>
    <w:rsid w:val="00D063C2"/>
    <w:rsid w:val="00D06B16"/>
    <w:rsid w:val="00D06B6A"/>
    <w:rsid w:val="00D07A5C"/>
    <w:rsid w:val="00D07C48"/>
    <w:rsid w:val="00D07C76"/>
    <w:rsid w:val="00D10128"/>
    <w:rsid w:val="00D10B03"/>
    <w:rsid w:val="00D11256"/>
    <w:rsid w:val="00D116E7"/>
    <w:rsid w:val="00D1259C"/>
    <w:rsid w:val="00D12926"/>
    <w:rsid w:val="00D12E1F"/>
    <w:rsid w:val="00D14044"/>
    <w:rsid w:val="00D14483"/>
    <w:rsid w:val="00D1496D"/>
    <w:rsid w:val="00D14EAC"/>
    <w:rsid w:val="00D14EDE"/>
    <w:rsid w:val="00D158B6"/>
    <w:rsid w:val="00D15FEE"/>
    <w:rsid w:val="00D16D47"/>
    <w:rsid w:val="00D1724D"/>
    <w:rsid w:val="00D17279"/>
    <w:rsid w:val="00D174C0"/>
    <w:rsid w:val="00D206DA"/>
    <w:rsid w:val="00D21288"/>
    <w:rsid w:val="00D21D88"/>
    <w:rsid w:val="00D22BEE"/>
    <w:rsid w:val="00D22D37"/>
    <w:rsid w:val="00D23319"/>
    <w:rsid w:val="00D256C3"/>
    <w:rsid w:val="00D25FC8"/>
    <w:rsid w:val="00D274E5"/>
    <w:rsid w:val="00D27FE3"/>
    <w:rsid w:val="00D30081"/>
    <w:rsid w:val="00D30C64"/>
    <w:rsid w:val="00D311D3"/>
    <w:rsid w:val="00D31C5B"/>
    <w:rsid w:val="00D32156"/>
    <w:rsid w:val="00D32BA8"/>
    <w:rsid w:val="00D34248"/>
    <w:rsid w:val="00D34CFA"/>
    <w:rsid w:val="00D35234"/>
    <w:rsid w:val="00D35948"/>
    <w:rsid w:val="00D35BBB"/>
    <w:rsid w:val="00D35CD2"/>
    <w:rsid w:val="00D36B8B"/>
    <w:rsid w:val="00D36FB0"/>
    <w:rsid w:val="00D37052"/>
    <w:rsid w:val="00D40809"/>
    <w:rsid w:val="00D422C1"/>
    <w:rsid w:val="00D43166"/>
    <w:rsid w:val="00D435CD"/>
    <w:rsid w:val="00D43A52"/>
    <w:rsid w:val="00D443ED"/>
    <w:rsid w:val="00D4459D"/>
    <w:rsid w:val="00D459B1"/>
    <w:rsid w:val="00D45D45"/>
    <w:rsid w:val="00D45DF1"/>
    <w:rsid w:val="00D46046"/>
    <w:rsid w:val="00D46EF5"/>
    <w:rsid w:val="00D46FF1"/>
    <w:rsid w:val="00D47EAD"/>
    <w:rsid w:val="00D5004A"/>
    <w:rsid w:val="00D51D9A"/>
    <w:rsid w:val="00D51DA4"/>
    <w:rsid w:val="00D5225C"/>
    <w:rsid w:val="00D526BD"/>
    <w:rsid w:val="00D52B69"/>
    <w:rsid w:val="00D53ADB"/>
    <w:rsid w:val="00D53D7B"/>
    <w:rsid w:val="00D54924"/>
    <w:rsid w:val="00D549FE"/>
    <w:rsid w:val="00D54C0F"/>
    <w:rsid w:val="00D54CE7"/>
    <w:rsid w:val="00D558DB"/>
    <w:rsid w:val="00D574D9"/>
    <w:rsid w:val="00D57AE6"/>
    <w:rsid w:val="00D61859"/>
    <w:rsid w:val="00D61D08"/>
    <w:rsid w:val="00D62508"/>
    <w:rsid w:val="00D62B9F"/>
    <w:rsid w:val="00D63629"/>
    <w:rsid w:val="00D6435B"/>
    <w:rsid w:val="00D646D2"/>
    <w:rsid w:val="00D648E0"/>
    <w:rsid w:val="00D65220"/>
    <w:rsid w:val="00D6694B"/>
    <w:rsid w:val="00D678DC"/>
    <w:rsid w:val="00D71004"/>
    <w:rsid w:val="00D71C65"/>
    <w:rsid w:val="00D726EB"/>
    <w:rsid w:val="00D73758"/>
    <w:rsid w:val="00D75264"/>
    <w:rsid w:val="00D75347"/>
    <w:rsid w:val="00D7687C"/>
    <w:rsid w:val="00D7714B"/>
    <w:rsid w:val="00D8086C"/>
    <w:rsid w:val="00D81120"/>
    <w:rsid w:val="00D82247"/>
    <w:rsid w:val="00D82BDD"/>
    <w:rsid w:val="00D832F3"/>
    <w:rsid w:val="00D8376A"/>
    <w:rsid w:val="00D83827"/>
    <w:rsid w:val="00D840E2"/>
    <w:rsid w:val="00D84538"/>
    <w:rsid w:val="00D8563E"/>
    <w:rsid w:val="00D857B9"/>
    <w:rsid w:val="00D85CE9"/>
    <w:rsid w:val="00D86C34"/>
    <w:rsid w:val="00D873FB"/>
    <w:rsid w:val="00D87BB2"/>
    <w:rsid w:val="00D90189"/>
    <w:rsid w:val="00D901E1"/>
    <w:rsid w:val="00D90CBB"/>
    <w:rsid w:val="00D91296"/>
    <w:rsid w:val="00D918B8"/>
    <w:rsid w:val="00D924D5"/>
    <w:rsid w:val="00D929D1"/>
    <w:rsid w:val="00D93481"/>
    <w:rsid w:val="00D93A43"/>
    <w:rsid w:val="00D953AE"/>
    <w:rsid w:val="00D96A08"/>
    <w:rsid w:val="00DA0C47"/>
    <w:rsid w:val="00DA0E53"/>
    <w:rsid w:val="00DA2697"/>
    <w:rsid w:val="00DA2DF1"/>
    <w:rsid w:val="00DA3A9F"/>
    <w:rsid w:val="00DA4552"/>
    <w:rsid w:val="00DA56A6"/>
    <w:rsid w:val="00DA5873"/>
    <w:rsid w:val="00DA5895"/>
    <w:rsid w:val="00DA658B"/>
    <w:rsid w:val="00DA6912"/>
    <w:rsid w:val="00DA78DC"/>
    <w:rsid w:val="00DB055C"/>
    <w:rsid w:val="00DB11DE"/>
    <w:rsid w:val="00DB1E0B"/>
    <w:rsid w:val="00DB279F"/>
    <w:rsid w:val="00DB2EDF"/>
    <w:rsid w:val="00DB31B4"/>
    <w:rsid w:val="00DB323A"/>
    <w:rsid w:val="00DB45FA"/>
    <w:rsid w:val="00DB4E42"/>
    <w:rsid w:val="00DB5317"/>
    <w:rsid w:val="00DB61C0"/>
    <w:rsid w:val="00DB691D"/>
    <w:rsid w:val="00DB6F89"/>
    <w:rsid w:val="00DB747C"/>
    <w:rsid w:val="00DC1844"/>
    <w:rsid w:val="00DC1AB9"/>
    <w:rsid w:val="00DC2872"/>
    <w:rsid w:val="00DC2CA8"/>
    <w:rsid w:val="00DC2FC4"/>
    <w:rsid w:val="00DC379A"/>
    <w:rsid w:val="00DC4C0F"/>
    <w:rsid w:val="00DC7498"/>
    <w:rsid w:val="00DC7AC5"/>
    <w:rsid w:val="00DD089B"/>
    <w:rsid w:val="00DD145E"/>
    <w:rsid w:val="00DD2294"/>
    <w:rsid w:val="00DD231A"/>
    <w:rsid w:val="00DD3582"/>
    <w:rsid w:val="00DD39A4"/>
    <w:rsid w:val="00DD3F3E"/>
    <w:rsid w:val="00DD4028"/>
    <w:rsid w:val="00DD40D4"/>
    <w:rsid w:val="00DD4C0E"/>
    <w:rsid w:val="00DD54E5"/>
    <w:rsid w:val="00DD567E"/>
    <w:rsid w:val="00DD6628"/>
    <w:rsid w:val="00DD66CD"/>
    <w:rsid w:val="00DD6909"/>
    <w:rsid w:val="00DD7AAF"/>
    <w:rsid w:val="00DE1758"/>
    <w:rsid w:val="00DE40C1"/>
    <w:rsid w:val="00DE5EA9"/>
    <w:rsid w:val="00DE66EB"/>
    <w:rsid w:val="00DE69C9"/>
    <w:rsid w:val="00DF09FD"/>
    <w:rsid w:val="00DF0BC0"/>
    <w:rsid w:val="00DF126A"/>
    <w:rsid w:val="00DF13D6"/>
    <w:rsid w:val="00DF27CF"/>
    <w:rsid w:val="00DF2F36"/>
    <w:rsid w:val="00DF33A1"/>
    <w:rsid w:val="00DF3733"/>
    <w:rsid w:val="00DF3AC5"/>
    <w:rsid w:val="00DF5362"/>
    <w:rsid w:val="00DF5A42"/>
    <w:rsid w:val="00DF607B"/>
    <w:rsid w:val="00DF6356"/>
    <w:rsid w:val="00DF6B86"/>
    <w:rsid w:val="00DF6D53"/>
    <w:rsid w:val="00E00B8F"/>
    <w:rsid w:val="00E00E7A"/>
    <w:rsid w:val="00E010BB"/>
    <w:rsid w:val="00E01480"/>
    <w:rsid w:val="00E01D1D"/>
    <w:rsid w:val="00E025F1"/>
    <w:rsid w:val="00E027DB"/>
    <w:rsid w:val="00E0307E"/>
    <w:rsid w:val="00E04428"/>
    <w:rsid w:val="00E05260"/>
    <w:rsid w:val="00E05724"/>
    <w:rsid w:val="00E05BB0"/>
    <w:rsid w:val="00E070E2"/>
    <w:rsid w:val="00E071C4"/>
    <w:rsid w:val="00E077E2"/>
    <w:rsid w:val="00E10494"/>
    <w:rsid w:val="00E108F7"/>
    <w:rsid w:val="00E1110F"/>
    <w:rsid w:val="00E111C3"/>
    <w:rsid w:val="00E11864"/>
    <w:rsid w:val="00E1257A"/>
    <w:rsid w:val="00E12C97"/>
    <w:rsid w:val="00E131A7"/>
    <w:rsid w:val="00E139C8"/>
    <w:rsid w:val="00E15A0C"/>
    <w:rsid w:val="00E161AE"/>
    <w:rsid w:val="00E16B83"/>
    <w:rsid w:val="00E16D43"/>
    <w:rsid w:val="00E16E74"/>
    <w:rsid w:val="00E176B2"/>
    <w:rsid w:val="00E17C39"/>
    <w:rsid w:val="00E203AE"/>
    <w:rsid w:val="00E20B46"/>
    <w:rsid w:val="00E21ACA"/>
    <w:rsid w:val="00E222D7"/>
    <w:rsid w:val="00E23049"/>
    <w:rsid w:val="00E23AD3"/>
    <w:rsid w:val="00E23D90"/>
    <w:rsid w:val="00E2456A"/>
    <w:rsid w:val="00E245AE"/>
    <w:rsid w:val="00E250FD"/>
    <w:rsid w:val="00E26357"/>
    <w:rsid w:val="00E266F4"/>
    <w:rsid w:val="00E26A8A"/>
    <w:rsid w:val="00E274A5"/>
    <w:rsid w:val="00E302D1"/>
    <w:rsid w:val="00E30C68"/>
    <w:rsid w:val="00E3191B"/>
    <w:rsid w:val="00E32151"/>
    <w:rsid w:val="00E326E7"/>
    <w:rsid w:val="00E338A8"/>
    <w:rsid w:val="00E36F87"/>
    <w:rsid w:val="00E37E9A"/>
    <w:rsid w:val="00E40661"/>
    <w:rsid w:val="00E41A27"/>
    <w:rsid w:val="00E42A56"/>
    <w:rsid w:val="00E43E4D"/>
    <w:rsid w:val="00E441A2"/>
    <w:rsid w:val="00E45D2B"/>
    <w:rsid w:val="00E50BF8"/>
    <w:rsid w:val="00E51490"/>
    <w:rsid w:val="00E5278B"/>
    <w:rsid w:val="00E52F2F"/>
    <w:rsid w:val="00E532D2"/>
    <w:rsid w:val="00E53C9A"/>
    <w:rsid w:val="00E54519"/>
    <w:rsid w:val="00E54AB0"/>
    <w:rsid w:val="00E54AC3"/>
    <w:rsid w:val="00E558B3"/>
    <w:rsid w:val="00E56310"/>
    <w:rsid w:val="00E56C83"/>
    <w:rsid w:val="00E579D9"/>
    <w:rsid w:val="00E606E9"/>
    <w:rsid w:val="00E60B8F"/>
    <w:rsid w:val="00E60D35"/>
    <w:rsid w:val="00E61769"/>
    <w:rsid w:val="00E62DB5"/>
    <w:rsid w:val="00E63ACA"/>
    <w:rsid w:val="00E64B5D"/>
    <w:rsid w:val="00E6553A"/>
    <w:rsid w:val="00E65DAA"/>
    <w:rsid w:val="00E66088"/>
    <w:rsid w:val="00E66762"/>
    <w:rsid w:val="00E667A4"/>
    <w:rsid w:val="00E707FE"/>
    <w:rsid w:val="00E70A06"/>
    <w:rsid w:val="00E716C0"/>
    <w:rsid w:val="00E73925"/>
    <w:rsid w:val="00E73A4E"/>
    <w:rsid w:val="00E73AC2"/>
    <w:rsid w:val="00E7463E"/>
    <w:rsid w:val="00E75333"/>
    <w:rsid w:val="00E80337"/>
    <w:rsid w:val="00E80A4F"/>
    <w:rsid w:val="00E80C50"/>
    <w:rsid w:val="00E80D20"/>
    <w:rsid w:val="00E822AD"/>
    <w:rsid w:val="00E823F7"/>
    <w:rsid w:val="00E84661"/>
    <w:rsid w:val="00E8599B"/>
    <w:rsid w:val="00E8628B"/>
    <w:rsid w:val="00E86FFE"/>
    <w:rsid w:val="00E87A94"/>
    <w:rsid w:val="00E90537"/>
    <w:rsid w:val="00E90579"/>
    <w:rsid w:val="00E90B29"/>
    <w:rsid w:val="00E95F7E"/>
    <w:rsid w:val="00EA05B1"/>
    <w:rsid w:val="00EA189F"/>
    <w:rsid w:val="00EA216B"/>
    <w:rsid w:val="00EA3684"/>
    <w:rsid w:val="00EA3BD8"/>
    <w:rsid w:val="00EA4B56"/>
    <w:rsid w:val="00EA5E46"/>
    <w:rsid w:val="00EA7688"/>
    <w:rsid w:val="00EA7831"/>
    <w:rsid w:val="00EB23D6"/>
    <w:rsid w:val="00EB472E"/>
    <w:rsid w:val="00EB4A91"/>
    <w:rsid w:val="00EC078F"/>
    <w:rsid w:val="00EC079C"/>
    <w:rsid w:val="00EC0ABB"/>
    <w:rsid w:val="00EC11B6"/>
    <w:rsid w:val="00EC12A6"/>
    <w:rsid w:val="00EC1588"/>
    <w:rsid w:val="00EC1A5C"/>
    <w:rsid w:val="00EC1B14"/>
    <w:rsid w:val="00EC27CD"/>
    <w:rsid w:val="00EC2F34"/>
    <w:rsid w:val="00EC37A2"/>
    <w:rsid w:val="00EC4237"/>
    <w:rsid w:val="00EC54F5"/>
    <w:rsid w:val="00EC5A24"/>
    <w:rsid w:val="00EC60D3"/>
    <w:rsid w:val="00EC6E4C"/>
    <w:rsid w:val="00EC7936"/>
    <w:rsid w:val="00ED059C"/>
    <w:rsid w:val="00ED1292"/>
    <w:rsid w:val="00ED176C"/>
    <w:rsid w:val="00ED2989"/>
    <w:rsid w:val="00ED3C8B"/>
    <w:rsid w:val="00ED40A7"/>
    <w:rsid w:val="00ED55D3"/>
    <w:rsid w:val="00ED60B0"/>
    <w:rsid w:val="00ED74A7"/>
    <w:rsid w:val="00EE091F"/>
    <w:rsid w:val="00EE0B1E"/>
    <w:rsid w:val="00EE26D0"/>
    <w:rsid w:val="00EE3EDB"/>
    <w:rsid w:val="00EE4155"/>
    <w:rsid w:val="00EE5A2A"/>
    <w:rsid w:val="00EE5CE2"/>
    <w:rsid w:val="00EE656D"/>
    <w:rsid w:val="00EE65CF"/>
    <w:rsid w:val="00EE7320"/>
    <w:rsid w:val="00EF0E90"/>
    <w:rsid w:val="00EF108F"/>
    <w:rsid w:val="00EF166D"/>
    <w:rsid w:val="00EF3020"/>
    <w:rsid w:val="00EF3253"/>
    <w:rsid w:val="00EF330C"/>
    <w:rsid w:val="00EF4128"/>
    <w:rsid w:val="00EF4E84"/>
    <w:rsid w:val="00EF5079"/>
    <w:rsid w:val="00EF53AE"/>
    <w:rsid w:val="00EF59C3"/>
    <w:rsid w:val="00EF6082"/>
    <w:rsid w:val="00EF6109"/>
    <w:rsid w:val="00EF668D"/>
    <w:rsid w:val="00EF73BD"/>
    <w:rsid w:val="00EF75CF"/>
    <w:rsid w:val="00EF7838"/>
    <w:rsid w:val="00EF7959"/>
    <w:rsid w:val="00F00103"/>
    <w:rsid w:val="00F0124A"/>
    <w:rsid w:val="00F0224B"/>
    <w:rsid w:val="00F02CE1"/>
    <w:rsid w:val="00F03074"/>
    <w:rsid w:val="00F033A2"/>
    <w:rsid w:val="00F03AA9"/>
    <w:rsid w:val="00F03D77"/>
    <w:rsid w:val="00F04E84"/>
    <w:rsid w:val="00F04F32"/>
    <w:rsid w:val="00F05B26"/>
    <w:rsid w:val="00F06246"/>
    <w:rsid w:val="00F06CAD"/>
    <w:rsid w:val="00F070E4"/>
    <w:rsid w:val="00F1105A"/>
    <w:rsid w:val="00F1107D"/>
    <w:rsid w:val="00F110EF"/>
    <w:rsid w:val="00F11162"/>
    <w:rsid w:val="00F12FAB"/>
    <w:rsid w:val="00F13089"/>
    <w:rsid w:val="00F1590E"/>
    <w:rsid w:val="00F15992"/>
    <w:rsid w:val="00F15B80"/>
    <w:rsid w:val="00F161EE"/>
    <w:rsid w:val="00F1653B"/>
    <w:rsid w:val="00F177AD"/>
    <w:rsid w:val="00F21459"/>
    <w:rsid w:val="00F21C2E"/>
    <w:rsid w:val="00F24FFD"/>
    <w:rsid w:val="00F256D5"/>
    <w:rsid w:val="00F257D7"/>
    <w:rsid w:val="00F2704D"/>
    <w:rsid w:val="00F30041"/>
    <w:rsid w:val="00F302F2"/>
    <w:rsid w:val="00F3145C"/>
    <w:rsid w:val="00F316CB"/>
    <w:rsid w:val="00F31FBB"/>
    <w:rsid w:val="00F3203B"/>
    <w:rsid w:val="00F35189"/>
    <w:rsid w:val="00F37A5E"/>
    <w:rsid w:val="00F4004B"/>
    <w:rsid w:val="00F4029C"/>
    <w:rsid w:val="00F41301"/>
    <w:rsid w:val="00F41A02"/>
    <w:rsid w:val="00F4231E"/>
    <w:rsid w:val="00F4236E"/>
    <w:rsid w:val="00F43556"/>
    <w:rsid w:val="00F44262"/>
    <w:rsid w:val="00F44D62"/>
    <w:rsid w:val="00F44D99"/>
    <w:rsid w:val="00F455DD"/>
    <w:rsid w:val="00F47B69"/>
    <w:rsid w:val="00F505A2"/>
    <w:rsid w:val="00F50D98"/>
    <w:rsid w:val="00F5289B"/>
    <w:rsid w:val="00F53008"/>
    <w:rsid w:val="00F5312B"/>
    <w:rsid w:val="00F535CF"/>
    <w:rsid w:val="00F5498A"/>
    <w:rsid w:val="00F54FE1"/>
    <w:rsid w:val="00F5658A"/>
    <w:rsid w:val="00F56E90"/>
    <w:rsid w:val="00F57060"/>
    <w:rsid w:val="00F5709F"/>
    <w:rsid w:val="00F570CD"/>
    <w:rsid w:val="00F60814"/>
    <w:rsid w:val="00F611EC"/>
    <w:rsid w:val="00F613C6"/>
    <w:rsid w:val="00F61700"/>
    <w:rsid w:val="00F619C4"/>
    <w:rsid w:val="00F627D8"/>
    <w:rsid w:val="00F63BF1"/>
    <w:rsid w:val="00F6551A"/>
    <w:rsid w:val="00F67F7D"/>
    <w:rsid w:val="00F71052"/>
    <w:rsid w:val="00F716A9"/>
    <w:rsid w:val="00F728D6"/>
    <w:rsid w:val="00F732DA"/>
    <w:rsid w:val="00F75E25"/>
    <w:rsid w:val="00F75F98"/>
    <w:rsid w:val="00F76B68"/>
    <w:rsid w:val="00F77BC3"/>
    <w:rsid w:val="00F80181"/>
    <w:rsid w:val="00F8021F"/>
    <w:rsid w:val="00F807F9"/>
    <w:rsid w:val="00F81E53"/>
    <w:rsid w:val="00F81FF8"/>
    <w:rsid w:val="00F82669"/>
    <w:rsid w:val="00F829CE"/>
    <w:rsid w:val="00F834ED"/>
    <w:rsid w:val="00F84172"/>
    <w:rsid w:val="00F84922"/>
    <w:rsid w:val="00F871DE"/>
    <w:rsid w:val="00F87878"/>
    <w:rsid w:val="00F9002D"/>
    <w:rsid w:val="00F90CEF"/>
    <w:rsid w:val="00F91C57"/>
    <w:rsid w:val="00F92861"/>
    <w:rsid w:val="00F92EE9"/>
    <w:rsid w:val="00F935A0"/>
    <w:rsid w:val="00F93B3B"/>
    <w:rsid w:val="00F945B8"/>
    <w:rsid w:val="00F95382"/>
    <w:rsid w:val="00F96C67"/>
    <w:rsid w:val="00F97967"/>
    <w:rsid w:val="00FA0768"/>
    <w:rsid w:val="00FA09FA"/>
    <w:rsid w:val="00FA1A2B"/>
    <w:rsid w:val="00FA1BBB"/>
    <w:rsid w:val="00FA24AC"/>
    <w:rsid w:val="00FA2AA4"/>
    <w:rsid w:val="00FA3E25"/>
    <w:rsid w:val="00FA3FE0"/>
    <w:rsid w:val="00FA44EF"/>
    <w:rsid w:val="00FA46A9"/>
    <w:rsid w:val="00FA4F4C"/>
    <w:rsid w:val="00FA61F8"/>
    <w:rsid w:val="00FA6625"/>
    <w:rsid w:val="00FA7497"/>
    <w:rsid w:val="00FA75C3"/>
    <w:rsid w:val="00FA7AC5"/>
    <w:rsid w:val="00FA7E24"/>
    <w:rsid w:val="00FB0077"/>
    <w:rsid w:val="00FB04D7"/>
    <w:rsid w:val="00FB0ABE"/>
    <w:rsid w:val="00FB334B"/>
    <w:rsid w:val="00FB337A"/>
    <w:rsid w:val="00FB34E8"/>
    <w:rsid w:val="00FB3A3A"/>
    <w:rsid w:val="00FB3E65"/>
    <w:rsid w:val="00FB3E8D"/>
    <w:rsid w:val="00FB41A3"/>
    <w:rsid w:val="00FB5847"/>
    <w:rsid w:val="00FB6487"/>
    <w:rsid w:val="00FB6CF6"/>
    <w:rsid w:val="00FB73DE"/>
    <w:rsid w:val="00FC004C"/>
    <w:rsid w:val="00FC01D1"/>
    <w:rsid w:val="00FC0CA3"/>
    <w:rsid w:val="00FC0CEC"/>
    <w:rsid w:val="00FC1B00"/>
    <w:rsid w:val="00FC1B53"/>
    <w:rsid w:val="00FC29CB"/>
    <w:rsid w:val="00FC3314"/>
    <w:rsid w:val="00FC4508"/>
    <w:rsid w:val="00FC55F2"/>
    <w:rsid w:val="00FC5AB2"/>
    <w:rsid w:val="00FC630A"/>
    <w:rsid w:val="00FC656C"/>
    <w:rsid w:val="00FC7014"/>
    <w:rsid w:val="00FC744F"/>
    <w:rsid w:val="00FD0C13"/>
    <w:rsid w:val="00FD2915"/>
    <w:rsid w:val="00FD3314"/>
    <w:rsid w:val="00FD57BF"/>
    <w:rsid w:val="00FD6225"/>
    <w:rsid w:val="00FE0A6F"/>
    <w:rsid w:val="00FE1F58"/>
    <w:rsid w:val="00FE3ED1"/>
    <w:rsid w:val="00FE4D08"/>
    <w:rsid w:val="00FE6B59"/>
    <w:rsid w:val="00FE6C79"/>
    <w:rsid w:val="00FE7374"/>
    <w:rsid w:val="00FF001F"/>
    <w:rsid w:val="00FF0498"/>
    <w:rsid w:val="00FF0F47"/>
    <w:rsid w:val="00FF12C4"/>
    <w:rsid w:val="00FF167E"/>
    <w:rsid w:val="00FF17BC"/>
    <w:rsid w:val="00FF37FF"/>
    <w:rsid w:val="00FF386E"/>
    <w:rsid w:val="00FF4196"/>
    <w:rsid w:val="00FF5BDA"/>
    <w:rsid w:val="00FF69A1"/>
    <w:rsid w:val="00FF6D85"/>
    <w:rsid w:val="00FF786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3"/>
    <o:shapelayout v:ext="edit">
      <o:idmap v:ext="edit" data="2"/>
    </o:shapelayout>
  </w:shapeDefaults>
  <w:decimalSymbol w:val=","/>
  <w:listSeparator w:val=";"/>
  <w14:docId w14:val="5FAAB583"/>
  <w15:docId w15:val="{1BF06211-43A6-4C5F-9447-304D52DFE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HAnsi" w:hAnsi="Segoe UI" w:cs="Segoe UI"/>
        <w:color w:val="000000"/>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lsdException w:name="toc 7" w:semiHidden="1" w:uiPriority="39"/>
    <w:lsdException w:name="toc 8" w:semiHidden="1" w:uiPriority="39"/>
    <w:lsdException w:name="toc 9" w:semiHidden="1" w:uiPriority="39"/>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8" w:unhideWhenUsed="1"/>
    <w:lsdException w:name="List Number" w:uiPriority="98"/>
    <w:lsdException w:name="List 2" w:uiPriority="98"/>
    <w:lsdException w:name="List 3" w:uiPriority="98"/>
    <w:lsdException w:name="List 4" w:uiPriority="98"/>
    <w:lsdException w:name="List 5" w:uiPriority="98"/>
    <w:lsdException w:name="List Bullet 3" w:uiPriority="98"/>
    <w:lsdException w:name="List Bullet 4" w:uiPriority="98"/>
    <w:lsdException w:name="List Bullet 5" w:uiPriority="98"/>
    <w:lsdException w:name="List Number 2" w:uiPriority="98"/>
    <w:lsdException w:name="List Number 3" w:uiPriority="98"/>
    <w:lsdException w:name="List Number 4" w:uiPriority="98"/>
    <w:lsdException w:name="List Number 5" w:uiPriority="98"/>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uiPriority="98"/>
    <w:lsdException w:name="List Continue 2" w:uiPriority="98"/>
    <w:lsdException w:name="List Continue 3" w:uiPriority="98"/>
    <w:lsdException w:name="List Continue 4" w:uiPriority="98"/>
    <w:lsdException w:name="List Continue 5" w:uiPriority="98"/>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4" w:qFormat="1"/>
    <w:lsdException w:name="Subtle Reference" w:uiPriority="31"/>
    <w:lsdException w:name="Intense Reference" w:qFormat="1"/>
    <w:lsdException w:name="Book Title"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30EE"/>
    <w:pPr>
      <w:autoSpaceDE w:val="0"/>
      <w:autoSpaceDN w:val="0"/>
      <w:adjustRightInd w:val="0"/>
      <w:spacing w:after="40" w:line="257" w:lineRule="auto"/>
      <w:jc w:val="both"/>
    </w:pPr>
    <w:rPr>
      <w:color w:val="1B3B5A" w:themeColor="accent1"/>
    </w:rPr>
  </w:style>
  <w:style w:type="paragraph" w:styleId="Titre1">
    <w:name w:val="heading 1"/>
    <w:next w:val="Normal"/>
    <w:link w:val="Titre1Car"/>
    <w:uiPriority w:val="99"/>
    <w:qFormat/>
    <w:rsid w:val="0034798B"/>
    <w:pPr>
      <w:keepNext/>
      <w:keepLines/>
      <w:numPr>
        <w:numId w:val="2"/>
      </w:numPr>
      <w:spacing w:before="480" w:after="360" w:line="276" w:lineRule="auto"/>
      <w:outlineLvl w:val="0"/>
    </w:pPr>
    <w:rPr>
      <w:rFonts w:ascii="Arial Nova Cond" w:eastAsiaTheme="majorEastAsia" w:hAnsi="Arial Nova Cond"/>
      <w:b/>
      <w:caps/>
      <w:color w:val="EC6331" w:themeColor="accent4"/>
      <w:sz w:val="52"/>
      <w:szCs w:val="52"/>
    </w:rPr>
  </w:style>
  <w:style w:type="paragraph" w:styleId="Titre2">
    <w:name w:val="heading 2"/>
    <w:next w:val="Normal"/>
    <w:link w:val="Titre2Car"/>
    <w:uiPriority w:val="99"/>
    <w:qFormat/>
    <w:rsid w:val="00637620"/>
    <w:pPr>
      <w:keepNext/>
      <w:keepLines/>
      <w:numPr>
        <w:ilvl w:val="1"/>
        <w:numId w:val="2"/>
      </w:numPr>
      <w:spacing w:before="480" w:after="240" w:line="288" w:lineRule="auto"/>
      <w:outlineLvl w:val="1"/>
    </w:pPr>
    <w:rPr>
      <w:rFonts w:ascii="Arial Nova Cond" w:eastAsiaTheme="majorEastAsia" w:hAnsi="Arial Nova Cond"/>
      <w:b/>
      <w:caps/>
      <w:color w:val="1B3B5A" w:themeColor="accent1"/>
      <w:sz w:val="36"/>
      <w:szCs w:val="28"/>
    </w:rPr>
  </w:style>
  <w:style w:type="paragraph" w:styleId="Titre3">
    <w:name w:val="heading 3"/>
    <w:aliases w:val="Style 3"/>
    <w:next w:val="Normal"/>
    <w:link w:val="Titre3Car"/>
    <w:uiPriority w:val="99"/>
    <w:qFormat/>
    <w:rsid w:val="00A147EC"/>
    <w:pPr>
      <w:keepNext/>
      <w:keepLines/>
      <w:numPr>
        <w:ilvl w:val="2"/>
        <w:numId w:val="2"/>
      </w:numPr>
      <w:spacing w:before="360" w:after="240"/>
      <w:outlineLvl w:val="2"/>
    </w:pPr>
    <w:rPr>
      <w:rFonts w:ascii="Segoe UI Semibold" w:hAnsi="Segoe UI Semibold"/>
      <w:color w:val="77C5CB"/>
      <w:sz w:val="28"/>
      <w:szCs w:val="26"/>
    </w:rPr>
  </w:style>
  <w:style w:type="paragraph" w:styleId="Titre4">
    <w:name w:val="heading 4"/>
    <w:basedOn w:val="Normal"/>
    <w:next w:val="Normal"/>
    <w:link w:val="Titre4Car"/>
    <w:uiPriority w:val="99"/>
    <w:qFormat/>
    <w:rsid w:val="00BD05B4"/>
    <w:pPr>
      <w:keepNext/>
      <w:keepLines/>
      <w:numPr>
        <w:ilvl w:val="3"/>
        <w:numId w:val="2"/>
      </w:numPr>
      <w:spacing w:before="360" w:after="240"/>
      <w:outlineLvl w:val="3"/>
    </w:pPr>
    <w:rPr>
      <w:rFonts w:ascii="Segoe UI Semibold" w:eastAsiaTheme="majorEastAsia" w:hAnsi="Segoe UI Semibold" w:cstheme="majorBidi"/>
      <w:bCs/>
      <w:iCs/>
      <w:sz w:val="24"/>
      <w:szCs w:val="24"/>
    </w:rPr>
  </w:style>
  <w:style w:type="paragraph" w:styleId="Titre5">
    <w:name w:val="heading 5"/>
    <w:basedOn w:val="Normal"/>
    <w:next w:val="Normal"/>
    <w:link w:val="Titre5Car"/>
    <w:uiPriority w:val="99"/>
    <w:unhideWhenUsed/>
    <w:qFormat/>
    <w:rsid w:val="00BD05B4"/>
    <w:pPr>
      <w:keepNext/>
      <w:keepLines/>
      <w:numPr>
        <w:ilvl w:val="4"/>
        <w:numId w:val="2"/>
      </w:numPr>
      <w:spacing w:before="300" w:after="240"/>
      <w:outlineLvl w:val="4"/>
    </w:pPr>
    <w:rPr>
      <w:rFonts w:ascii="Segoe UI Semibold" w:eastAsiaTheme="majorEastAsia" w:hAnsi="Segoe UI Semibold" w:cstheme="majorBidi"/>
      <w:sz w:val="24"/>
      <w:szCs w:val="28"/>
    </w:rPr>
  </w:style>
  <w:style w:type="paragraph" w:styleId="Titre6">
    <w:name w:val="heading 6"/>
    <w:basedOn w:val="Normal"/>
    <w:next w:val="Normal"/>
    <w:link w:val="Titre6Car"/>
    <w:uiPriority w:val="99"/>
    <w:unhideWhenUsed/>
    <w:qFormat/>
    <w:rsid w:val="00433CB1"/>
    <w:pPr>
      <w:keepNext/>
      <w:keepLines/>
      <w:numPr>
        <w:ilvl w:val="5"/>
        <w:numId w:val="2"/>
      </w:numPr>
      <w:spacing w:before="240" w:after="120"/>
      <w:outlineLvl w:val="5"/>
    </w:pPr>
    <w:rPr>
      <w:rFonts w:ascii="Segoe UI Semibold" w:eastAsiaTheme="majorEastAsia" w:hAnsi="Segoe UI Semibold" w:cstheme="majorBidi"/>
      <w:sz w:val="24"/>
      <w:szCs w:val="24"/>
    </w:rPr>
  </w:style>
  <w:style w:type="paragraph" w:styleId="Titre7">
    <w:name w:val="heading 7"/>
    <w:basedOn w:val="Normal"/>
    <w:next w:val="Normal"/>
    <w:link w:val="Titre7Car"/>
    <w:uiPriority w:val="99"/>
    <w:unhideWhenUsed/>
    <w:qFormat/>
    <w:rsid w:val="00433CB1"/>
    <w:pPr>
      <w:keepNext/>
      <w:keepLines/>
      <w:numPr>
        <w:ilvl w:val="6"/>
        <w:numId w:val="2"/>
      </w:numPr>
      <w:spacing w:before="240" w:after="120"/>
      <w:outlineLvl w:val="6"/>
    </w:pPr>
    <w:rPr>
      <w:rFonts w:ascii="Segoe UI Semibold" w:eastAsiaTheme="majorEastAsia" w:hAnsi="Segoe UI Semibold" w:cstheme="majorBidi"/>
      <w:iCs/>
      <w:sz w:val="24"/>
      <w:szCs w:val="24"/>
    </w:rPr>
  </w:style>
  <w:style w:type="paragraph" w:styleId="Titre8">
    <w:name w:val="heading 8"/>
    <w:basedOn w:val="Normal"/>
    <w:next w:val="Normal"/>
    <w:link w:val="Titre8Car"/>
    <w:uiPriority w:val="99"/>
    <w:unhideWhenUsed/>
    <w:qFormat/>
    <w:rsid w:val="00433CB1"/>
    <w:pPr>
      <w:keepNext/>
      <w:keepLines/>
      <w:numPr>
        <w:ilvl w:val="7"/>
        <w:numId w:val="2"/>
      </w:numPr>
      <w:spacing w:before="240" w:after="120"/>
      <w:outlineLvl w:val="7"/>
    </w:pPr>
    <w:rPr>
      <w:rFonts w:ascii="Segoe UI Semibold" w:eastAsiaTheme="majorEastAsia" w:hAnsi="Segoe UI Semibold"/>
      <w:sz w:val="24"/>
    </w:rPr>
  </w:style>
  <w:style w:type="paragraph" w:styleId="Titre9">
    <w:name w:val="heading 9"/>
    <w:basedOn w:val="Normal"/>
    <w:next w:val="Normal"/>
    <w:link w:val="Titre9Car"/>
    <w:uiPriority w:val="99"/>
    <w:unhideWhenUsed/>
    <w:qFormat/>
    <w:rsid w:val="00433CB1"/>
    <w:pPr>
      <w:keepNext/>
      <w:keepLines/>
      <w:numPr>
        <w:ilvl w:val="8"/>
        <w:numId w:val="2"/>
      </w:numPr>
      <w:spacing w:before="240" w:after="120"/>
      <w:outlineLvl w:val="8"/>
    </w:pPr>
    <w:rPr>
      <w:rFonts w:ascii="Segoe UI Semibold" w:eastAsiaTheme="majorEastAsia" w:hAnsi="Segoe UI Semibold" w:cstheme="majorBidi"/>
      <w:i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rsid w:val="0034798B"/>
    <w:rPr>
      <w:rFonts w:ascii="Arial Nova Cond" w:eastAsiaTheme="majorEastAsia" w:hAnsi="Arial Nova Cond"/>
      <w:b/>
      <w:caps/>
      <w:color w:val="EC6331" w:themeColor="accent4"/>
      <w:sz w:val="52"/>
      <w:szCs w:val="52"/>
    </w:rPr>
  </w:style>
  <w:style w:type="character" w:customStyle="1" w:styleId="Titre2Car">
    <w:name w:val="Titre 2 Car"/>
    <w:basedOn w:val="Policepardfaut"/>
    <w:link w:val="Titre2"/>
    <w:uiPriority w:val="99"/>
    <w:rsid w:val="00637620"/>
    <w:rPr>
      <w:rFonts w:ascii="Arial Nova Cond" w:eastAsiaTheme="majorEastAsia" w:hAnsi="Arial Nova Cond"/>
      <w:b/>
      <w:caps/>
      <w:color w:val="1B3B5A" w:themeColor="accent1"/>
      <w:sz w:val="36"/>
      <w:szCs w:val="28"/>
    </w:rPr>
  </w:style>
  <w:style w:type="character" w:customStyle="1" w:styleId="Titre3Car">
    <w:name w:val="Titre 3 Car"/>
    <w:aliases w:val="Style 3 Car"/>
    <w:basedOn w:val="Policepardfaut"/>
    <w:link w:val="Titre3"/>
    <w:uiPriority w:val="99"/>
    <w:rsid w:val="00A147EC"/>
    <w:rPr>
      <w:rFonts w:ascii="Segoe UI Semibold" w:hAnsi="Segoe UI Semibold"/>
      <w:color w:val="77C5CB"/>
      <w:sz w:val="28"/>
      <w:szCs w:val="26"/>
    </w:rPr>
  </w:style>
  <w:style w:type="character" w:customStyle="1" w:styleId="Titre4Car">
    <w:name w:val="Titre 4 Car"/>
    <w:basedOn w:val="Policepardfaut"/>
    <w:link w:val="Titre4"/>
    <w:uiPriority w:val="99"/>
    <w:rsid w:val="00BD05B4"/>
    <w:rPr>
      <w:rFonts w:ascii="Segoe UI Semibold" w:eastAsiaTheme="majorEastAsia" w:hAnsi="Segoe UI Semibold" w:cstheme="majorBidi"/>
      <w:bCs/>
      <w:iCs/>
      <w:color w:val="1B3B5A" w:themeColor="accent1"/>
      <w:sz w:val="24"/>
      <w:szCs w:val="24"/>
    </w:rPr>
  </w:style>
  <w:style w:type="character" w:customStyle="1" w:styleId="Titre5Car">
    <w:name w:val="Titre 5 Car"/>
    <w:basedOn w:val="Policepardfaut"/>
    <w:link w:val="Titre5"/>
    <w:uiPriority w:val="99"/>
    <w:rsid w:val="0081653E"/>
    <w:rPr>
      <w:rFonts w:ascii="Segoe UI Semibold" w:eastAsiaTheme="majorEastAsia" w:hAnsi="Segoe UI Semibold" w:cstheme="majorBidi"/>
      <w:color w:val="1B3B5A" w:themeColor="accent1"/>
      <w:sz w:val="24"/>
      <w:szCs w:val="28"/>
    </w:rPr>
  </w:style>
  <w:style w:type="paragraph" w:styleId="En-tte">
    <w:name w:val="header"/>
    <w:basedOn w:val="Normal"/>
    <w:link w:val="En-tteCar"/>
    <w:unhideWhenUsed/>
    <w:rsid w:val="00950A24"/>
    <w:pPr>
      <w:tabs>
        <w:tab w:val="center" w:pos="4536"/>
        <w:tab w:val="right" w:pos="9072"/>
      </w:tabs>
      <w:spacing w:after="0"/>
    </w:pPr>
  </w:style>
  <w:style w:type="paragraph" w:styleId="Notedebasdepage">
    <w:name w:val="footnote text"/>
    <w:aliases w:val="Footnotes,Fußnote"/>
    <w:basedOn w:val="Normal"/>
    <w:link w:val="NotedebasdepageCar"/>
    <w:rsid w:val="00841F30"/>
    <w:rPr>
      <w:rFonts w:eastAsia="Times New Roman"/>
      <w:sz w:val="20"/>
      <w:szCs w:val="20"/>
    </w:rPr>
  </w:style>
  <w:style w:type="character" w:customStyle="1" w:styleId="NotedebasdepageCar">
    <w:name w:val="Note de bas de page Car"/>
    <w:aliases w:val="Footnotes Car,Fußnote Car"/>
    <w:link w:val="Notedebasdepage"/>
    <w:rsid w:val="00841F30"/>
    <w:rPr>
      <w:rFonts w:eastAsia="Times New Roman"/>
      <w:sz w:val="20"/>
      <w:szCs w:val="20"/>
    </w:rPr>
  </w:style>
  <w:style w:type="character" w:styleId="Appelnotedebasdep">
    <w:name w:val="footnote reference"/>
    <w:rsid w:val="00274B2C"/>
    <w:rPr>
      <w:vertAlign w:val="superscript"/>
    </w:rPr>
  </w:style>
  <w:style w:type="character" w:customStyle="1" w:styleId="En-tteCar">
    <w:name w:val="En-tête Car"/>
    <w:basedOn w:val="Policepardfaut"/>
    <w:link w:val="En-tte"/>
    <w:uiPriority w:val="99"/>
    <w:rsid w:val="00950A24"/>
  </w:style>
  <w:style w:type="paragraph" w:styleId="Pieddepage">
    <w:name w:val="footer"/>
    <w:basedOn w:val="Normal"/>
    <w:link w:val="PieddepageCar"/>
    <w:unhideWhenUsed/>
    <w:rsid w:val="002464C1"/>
    <w:pPr>
      <w:tabs>
        <w:tab w:val="center" w:pos="4536"/>
        <w:tab w:val="right" w:pos="9072"/>
      </w:tabs>
    </w:pPr>
    <w:rPr>
      <w:color w:val="404040" w:themeColor="text1" w:themeTint="BF"/>
      <w:sz w:val="20"/>
    </w:rPr>
  </w:style>
  <w:style w:type="character" w:customStyle="1" w:styleId="PieddepageCar">
    <w:name w:val="Pied de page Car"/>
    <w:link w:val="Pieddepage"/>
    <w:uiPriority w:val="99"/>
    <w:rsid w:val="002464C1"/>
    <w:rPr>
      <w:rFonts w:ascii="Segoe UI" w:hAnsi="Segoe UI" w:cs="Segoe UI"/>
      <w:color w:val="404040" w:themeColor="text1" w:themeTint="BF"/>
      <w:sz w:val="20"/>
      <w:szCs w:val="28"/>
    </w:rPr>
  </w:style>
  <w:style w:type="paragraph" w:styleId="Textedebulles">
    <w:name w:val="Balloon Text"/>
    <w:basedOn w:val="Normal"/>
    <w:link w:val="TextedebullesCar"/>
    <w:uiPriority w:val="99"/>
    <w:semiHidden/>
    <w:unhideWhenUsed/>
    <w:rsid w:val="00963EE4"/>
    <w:rPr>
      <w:rFonts w:ascii="Tahoma" w:hAnsi="Tahoma" w:cs="Tahoma"/>
      <w:sz w:val="16"/>
      <w:szCs w:val="16"/>
    </w:rPr>
  </w:style>
  <w:style w:type="character" w:customStyle="1" w:styleId="TextedebullesCar">
    <w:name w:val="Texte de bulles Car"/>
    <w:link w:val="Textedebulles"/>
    <w:uiPriority w:val="99"/>
    <w:semiHidden/>
    <w:rsid w:val="00963EE4"/>
    <w:rPr>
      <w:rFonts w:ascii="Tahoma" w:hAnsi="Tahoma" w:cs="Tahoma"/>
      <w:sz w:val="16"/>
      <w:szCs w:val="16"/>
      <w:lang w:eastAsia="en-US"/>
    </w:rPr>
  </w:style>
  <w:style w:type="character" w:styleId="Lienhypertexte">
    <w:name w:val="Hyperlink"/>
    <w:uiPriority w:val="99"/>
    <w:unhideWhenUsed/>
    <w:rsid w:val="006672CF"/>
    <w:rPr>
      <w:color w:val="1B3B5A" w:themeColor="text2"/>
      <w:u w:val="single"/>
    </w:rPr>
  </w:style>
  <w:style w:type="paragraph" w:styleId="NormalWeb">
    <w:name w:val="Normal (Web)"/>
    <w:basedOn w:val="Normal"/>
    <w:uiPriority w:val="99"/>
    <w:unhideWhenUsed/>
    <w:rsid w:val="002464C1"/>
    <w:pPr>
      <w:spacing w:before="100" w:beforeAutospacing="1" w:after="100" w:afterAutospacing="1"/>
    </w:pPr>
    <w:rPr>
      <w:rFonts w:eastAsia="Times New Roman"/>
      <w:sz w:val="24"/>
      <w:szCs w:val="24"/>
    </w:rPr>
  </w:style>
  <w:style w:type="paragraph" w:customStyle="1" w:styleId="Puce1">
    <w:name w:val="Puce 1"/>
    <w:link w:val="Puce1Car"/>
    <w:uiPriority w:val="2"/>
    <w:qFormat/>
    <w:rsid w:val="00F15B80"/>
    <w:pPr>
      <w:numPr>
        <w:numId w:val="3"/>
      </w:numPr>
      <w:spacing w:before="40" w:after="40" w:line="240" w:lineRule="auto"/>
    </w:pPr>
    <w:rPr>
      <w:color w:val="1B3B5A" w:themeColor="accent1"/>
    </w:rPr>
  </w:style>
  <w:style w:type="character" w:styleId="Lienhypertextesuivivisit">
    <w:name w:val="FollowedHyperlink"/>
    <w:uiPriority w:val="99"/>
    <w:unhideWhenUsed/>
    <w:rsid w:val="001F1A42"/>
    <w:rPr>
      <w:color w:val="800080"/>
      <w:u w:val="single"/>
    </w:rPr>
  </w:style>
  <w:style w:type="table" w:styleId="Grilledutableau">
    <w:name w:val="Table Grid"/>
    <w:basedOn w:val="TableauNormal"/>
    <w:uiPriority w:val="59"/>
    <w:rsid w:val="005B2FE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rameclaire-Accent2">
    <w:name w:val="Light Shading Accent 2"/>
    <w:basedOn w:val="TableauNormal"/>
    <w:uiPriority w:val="60"/>
    <w:rsid w:val="005B2FE8"/>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TM1">
    <w:name w:val="toc 1"/>
    <w:aliases w:val="niveau1,TM 1_test"/>
    <w:basedOn w:val="Normal"/>
    <w:next w:val="Normal"/>
    <w:link w:val="TM1Car"/>
    <w:autoRedefine/>
    <w:uiPriority w:val="39"/>
    <w:unhideWhenUsed/>
    <w:rsid w:val="0034798B"/>
    <w:pPr>
      <w:tabs>
        <w:tab w:val="right" w:leader="dot" w:pos="9627"/>
      </w:tabs>
      <w:spacing w:before="240" w:after="120"/>
      <w:ind w:left="426" w:hanging="426"/>
      <w:jc w:val="left"/>
    </w:pPr>
    <w:rPr>
      <w:rFonts w:ascii="Arial Nova Cond" w:hAnsi="Arial Nova Cond"/>
      <w:b/>
      <w:bCs/>
      <w:caps/>
      <w:noProof/>
      <w:color w:val="EC6331" w:themeColor="accent4"/>
      <w:sz w:val="28"/>
      <w:szCs w:val="20"/>
    </w:rPr>
  </w:style>
  <w:style w:type="character" w:customStyle="1" w:styleId="TM1Car">
    <w:name w:val="TM 1 Car"/>
    <w:aliases w:val="niveau1 Car,TM 1_test Car"/>
    <w:basedOn w:val="Policepardfaut"/>
    <w:link w:val="TM1"/>
    <w:uiPriority w:val="39"/>
    <w:rsid w:val="0034798B"/>
    <w:rPr>
      <w:rFonts w:ascii="Arial Nova Cond" w:hAnsi="Arial Nova Cond"/>
      <w:b/>
      <w:bCs/>
      <w:caps/>
      <w:noProof/>
      <w:color w:val="EC6331" w:themeColor="accent4"/>
      <w:sz w:val="28"/>
      <w:szCs w:val="20"/>
    </w:rPr>
  </w:style>
  <w:style w:type="paragraph" w:styleId="TM2">
    <w:name w:val="toc 2"/>
    <w:aliases w:val="niveau2"/>
    <w:basedOn w:val="Normal"/>
    <w:next w:val="Normal"/>
    <w:autoRedefine/>
    <w:uiPriority w:val="39"/>
    <w:unhideWhenUsed/>
    <w:rsid w:val="004E2E82"/>
    <w:pPr>
      <w:tabs>
        <w:tab w:val="right" w:leader="dot" w:pos="9627"/>
      </w:tabs>
      <w:spacing w:after="20" w:line="240" w:lineRule="auto"/>
      <w:ind w:left="1134" w:hanging="708"/>
      <w:jc w:val="left"/>
    </w:pPr>
    <w:rPr>
      <w:rFonts w:ascii="Arial Nova Cond" w:eastAsiaTheme="minorEastAsia" w:hAnsi="Arial Nova Cond" w:cstheme="minorBidi"/>
      <w:b/>
      <w:bCs/>
      <w:caps/>
      <w:noProof/>
      <w:lang w:eastAsia="fr-FR"/>
    </w:rPr>
  </w:style>
  <w:style w:type="paragraph" w:styleId="TM3">
    <w:name w:val="toc 3"/>
    <w:basedOn w:val="Normal"/>
    <w:next w:val="Normal"/>
    <w:autoRedefine/>
    <w:uiPriority w:val="39"/>
    <w:unhideWhenUsed/>
    <w:rsid w:val="00AB0405"/>
    <w:pPr>
      <w:tabs>
        <w:tab w:val="right" w:leader="dot" w:pos="9627"/>
      </w:tabs>
      <w:spacing w:before="20" w:after="20" w:line="240" w:lineRule="auto"/>
      <w:ind w:left="1134" w:hanging="708"/>
    </w:pPr>
    <w:rPr>
      <w:rFonts w:ascii="Arial Nova Cond" w:hAnsi="Arial Nova Cond"/>
      <w:noProof/>
    </w:rPr>
  </w:style>
  <w:style w:type="paragraph" w:styleId="En-ttedetabledesmatires">
    <w:name w:val="TOC Heading"/>
    <w:next w:val="Normal"/>
    <w:uiPriority w:val="39"/>
    <w:unhideWhenUsed/>
    <w:rsid w:val="002C5582"/>
    <w:pPr>
      <w:spacing w:after="480"/>
      <w:ind w:right="3967"/>
    </w:pPr>
    <w:rPr>
      <w:rFonts w:ascii="Arial Nova Cond" w:eastAsiaTheme="majorEastAsia" w:hAnsi="Arial Nova Cond" w:cstheme="majorBidi"/>
      <w:b/>
      <w:caps/>
      <w:color w:val="77C5CB"/>
      <w:sz w:val="56"/>
      <w:szCs w:val="56"/>
    </w:rPr>
  </w:style>
  <w:style w:type="paragraph" w:customStyle="1" w:styleId="Puce2">
    <w:name w:val="Puce 2"/>
    <w:uiPriority w:val="2"/>
    <w:qFormat/>
    <w:rsid w:val="00F00103"/>
    <w:pPr>
      <w:numPr>
        <w:numId w:val="1"/>
      </w:numPr>
      <w:spacing w:after="20" w:line="240" w:lineRule="auto"/>
      <w:ind w:left="709" w:hanging="306"/>
    </w:pPr>
    <w:rPr>
      <w:color w:val="1B3B5A" w:themeColor="accent1"/>
    </w:rPr>
  </w:style>
  <w:style w:type="paragraph" w:styleId="Sansinterligne">
    <w:name w:val="No Spacing"/>
    <w:aliases w:val="Corps du texte"/>
    <w:link w:val="SansinterligneCar"/>
    <w:uiPriority w:val="1"/>
    <w:qFormat/>
    <w:rsid w:val="002F36E6"/>
    <w:pPr>
      <w:autoSpaceDE w:val="0"/>
      <w:autoSpaceDN w:val="0"/>
      <w:adjustRightInd w:val="0"/>
      <w:spacing w:after="0" w:line="240" w:lineRule="auto"/>
    </w:pPr>
    <w:rPr>
      <w:color w:val="1B3B5A" w:themeColor="accent1"/>
    </w:rPr>
  </w:style>
  <w:style w:type="paragraph" w:styleId="Lgende">
    <w:name w:val="caption"/>
    <w:basedOn w:val="Normal"/>
    <w:next w:val="Normal"/>
    <w:uiPriority w:val="99"/>
    <w:qFormat/>
    <w:rsid w:val="00D8376A"/>
    <w:pPr>
      <w:spacing w:after="200"/>
    </w:pPr>
    <w:rPr>
      <w:b/>
      <w:bCs/>
      <w:sz w:val="18"/>
      <w:szCs w:val="18"/>
    </w:rPr>
  </w:style>
  <w:style w:type="paragraph" w:styleId="Titre">
    <w:name w:val="Title"/>
    <w:next w:val="Normal"/>
    <w:link w:val="TitreCar"/>
    <w:qFormat/>
    <w:rsid w:val="000634F5"/>
    <w:rPr>
      <w:color w:val="404040" w:themeColor="text1" w:themeTint="BF"/>
      <w:sz w:val="52"/>
    </w:rPr>
  </w:style>
  <w:style w:type="character" w:customStyle="1" w:styleId="TitreCar">
    <w:name w:val="Titre Car"/>
    <w:basedOn w:val="Policepardfaut"/>
    <w:link w:val="Titre"/>
    <w:uiPriority w:val="10"/>
    <w:rsid w:val="00A37F08"/>
    <w:rPr>
      <w:color w:val="404040" w:themeColor="text1" w:themeTint="BF"/>
      <w:sz w:val="52"/>
    </w:rPr>
  </w:style>
  <w:style w:type="character" w:styleId="Accentuationintense">
    <w:name w:val="Intense Emphasis"/>
    <w:aliases w:val="Bleu"/>
    <w:basedOn w:val="Policepardfaut"/>
    <w:uiPriority w:val="4"/>
    <w:qFormat/>
    <w:rsid w:val="0061091A"/>
    <w:rPr>
      <w:rFonts w:ascii="Segoe UI" w:hAnsi="Segoe UI"/>
      <w:b/>
      <w:bCs/>
      <w:i w:val="0"/>
      <w:iCs/>
      <w:caps w:val="0"/>
      <w:smallCaps w:val="0"/>
      <w:strike w:val="0"/>
      <w:dstrike w:val="0"/>
      <w:vanish w:val="0"/>
      <w:color w:val="1B3B5A" w:themeColor="accent1"/>
      <w:u w:val="thick" w:color="99D3D8" w:themeColor="accent2"/>
      <w:vertAlign w:val="baseline"/>
    </w:rPr>
  </w:style>
  <w:style w:type="character" w:styleId="Textedelespacerserv">
    <w:name w:val="Placeholder Text"/>
    <w:basedOn w:val="Policepardfaut"/>
    <w:uiPriority w:val="99"/>
    <w:semiHidden/>
    <w:rsid w:val="000041E3"/>
    <w:rPr>
      <w:color w:val="808080"/>
    </w:rPr>
  </w:style>
  <w:style w:type="table" w:styleId="Ombrageclair">
    <w:name w:val="Light Shading"/>
    <w:basedOn w:val="TableauNormal"/>
    <w:uiPriority w:val="60"/>
    <w:rsid w:val="00D558D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Encart">
    <w:name w:val="Encart"/>
    <w:basedOn w:val="Normal"/>
    <w:link w:val="EncartCar"/>
    <w:uiPriority w:val="5"/>
    <w:qFormat/>
    <w:rsid w:val="006E0E4D"/>
    <w:pPr>
      <w:shd w:val="clear" w:color="auto" w:fill="99D3D8" w:themeFill="accent2"/>
      <w:spacing w:before="120" w:after="0" w:line="240" w:lineRule="auto"/>
      <w:ind w:left="-567" w:right="6235" w:firstLine="141"/>
      <w:jc w:val="left"/>
    </w:pPr>
    <w:rPr>
      <w:rFonts w:ascii="Arial Nova Cond" w:hAnsi="Arial Nova Cond"/>
      <w:b/>
      <w:caps/>
      <w:color w:val="FFFFFF" w:themeColor="background1"/>
      <w:sz w:val="28"/>
      <w:szCs w:val="24"/>
    </w:rPr>
  </w:style>
  <w:style w:type="paragraph" w:customStyle="1" w:styleId="Cadre">
    <w:name w:val="Cadre"/>
    <w:basedOn w:val="Normal"/>
    <w:uiPriority w:val="6"/>
    <w:qFormat/>
    <w:rsid w:val="00DB691D"/>
    <w:pPr>
      <w:pBdr>
        <w:top w:val="single" w:sz="8" w:space="7" w:color="1B3B5A" w:themeColor="accent1"/>
        <w:left w:val="single" w:sz="8" w:space="5" w:color="1B3B5A" w:themeColor="accent1"/>
        <w:bottom w:val="single" w:sz="8" w:space="7" w:color="1B3B5A" w:themeColor="accent1"/>
        <w:right w:val="single" w:sz="8" w:space="5" w:color="1B3B5A" w:themeColor="accent1"/>
      </w:pBdr>
      <w:shd w:val="clear" w:color="auto" w:fill="1B3B5A" w:themeFill="accent1"/>
      <w:spacing w:after="240"/>
      <w:ind w:left="142" w:right="-709"/>
      <w:jc w:val="left"/>
    </w:pPr>
    <w:rPr>
      <w:color w:val="FFFFFF" w:themeColor="background1"/>
    </w:rPr>
  </w:style>
  <w:style w:type="character" w:customStyle="1" w:styleId="Titre6Car">
    <w:name w:val="Titre 6 Car"/>
    <w:basedOn w:val="Policepardfaut"/>
    <w:link w:val="Titre6"/>
    <w:uiPriority w:val="99"/>
    <w:rsid w:val="0081653E"/>
    <w:rPr>
      <w:rFonts w:ascii="Segoe UI Semibold" w:eastAsiaTheme="majorEastAsia" w:hAnsi="Segoe UI Semibold" w:cstheme="majorBidi"/>
      <w:color w:val="1B3B5A" w:themeColor="accent1"/>
      <w:sz w:val="24"/>
      <w:szCs w:val="24"/>
    </w:rPr>
  </w:style>
  <w:style w:type="character" w:customStyle="1" w:styleId="Titre7Car">
    <w:name w:val="Titre 7 Car"/>
    <w:basedOn w:val="Policepardfaut"/>
    <w:link w:val="Titre7"/>
    <w:uiPriority w:val="99"/>
    <w:rsid w:val="0081653E"/>
    <w:rPr>
      <w:rFonts w:ascii="Segoe UI Semibold" w:eastAsiaTheme="majorEastAsia" w:hAnsi="Segoe UI Semibold" w:cstheme="majorBidi"/>
      <w:iCs/>
      <w:color w:val="1B3B5A" w:themeColor="accent1"/>
      <w:sz w:val="24"/>
      <w:szCs w:val="24"/>
    </w:rPr>
  </w:style>
  <w:style w:type="character" w:customStyle="1" w:styleId="Titre8Car">
    <w:name w:val="Titre 8 Car"/>
    <w:basedOn w:val="Policepardfaut"/>
    <w:link w:val="Titre8"/>
    <w:uiPriority w:val="99"/>
    <w:rsid w:val="0081653E"/>
    <w:rPr>
      <w:rFonts w:ascii="Segoe UI Semibold" w:eastAsiaTheme="majorEastAsia" w:hAnsi="Segoe UI Semibold"/>
      <w:color w:val="1B3B5A" w:themeColor="accent1"/>
      <w:sz w:val="24"/>
    </w:rPr>
  </w:style>
  <w:style w:type="character" w:customStyle="1" w:styleId="Titre9Car">
    <w:name w:val="Titre 9 Car"/>
    <w:basedOn w:val="Policepardfaut"/>
    <w:link w:val="Titre9"/>
    <w:uiPriority w:val="99"/>
    <w:rsid w:val="0081653E"/>
    <w:rPr>
      <w:rFonts w:ascii="Segoe UI Semibold" w:eastAsiaTheme="majorEastAsia" w:hAnsi="Segoe UI Semibold" w:cstheme="majorBidi"/>
      <w:iCs/>
      <w:color w:val="1B3B5A" w:themeColor="accent1"/>
      <w:sz w:val="24"/>
      <w:szCs w:val="24"/>
    </w:rPr>
  </w:style>
  <w:style w:type="character" w:styleId="Mentionnonrsolue">
    <w:name w:val="Unresolved Mention"/>
    <w:basedOn w:val="Policepardfaut"/>
    <w:uiPriority w:val="99"/>
    <w:unhideWhenUsed/>
    <w:rsid w:val="00D873FB"/>
    <w:rPr>
      <w:color w:val="605E5C"/>
      <w:shd w:val="clear" w:color="auto" w:fill="E1DFDD"/>
    </w:rPr>
  </w:style>
  <w:style w:type="paragraph" w:styleId="TM4">
    <w:name w:val="toc 4"/>
    <w:basedOn w:val="Normal"/>
    <w:next w:val="Normal"/>
    <w:autoRedefine/>
    <w:uiPriority w:val="39"/>
    <w:rsid w:val="000B4A5B"/>
    <w:pPr>
      <w:tabs>
        <w:tab w:val="left" w:pos="1701"/>
        <w:tab w:val="right" w:leader="dot" w:pos="9627"/>
      </w:tabs>
      <w:spacing w:before="20" w:after="20" w:line="240" w:lineRule="auto"/>
      <w:ind w:left="851"/>
    </w:pPr>
    <w:rPr>
      <w:rFonts w:asciiTheme="minorHAnsi" w:eastAsiaTheme="minorEastAsia" w:hAnsiTheme="minorHAnsi" w:cstheme="minorBidi"/>
      <w:noProof/>
      <w:color w:val="auto"/>
      <w:lang w:eastAsia="fr-FR"/>
    </w:rPr>
  </w:style>
  <w:style w:type="table" w:styleId="Grilledetableauclaire">
    <w:name w:val="Grid Table Light"/>
    <w:basedOn w:val="TableauNormal"/>
    <w:uiPriority w:val="40"/>
    <w:rsid w:val="00673E9D"/>
    <w:pPr>
      <w:spacing w:after="0" w:line="240" w:lineRule="auto"/>
    </w:pPr>
    <w:rPr>
      <w:lang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M5">
    <w:name w:val="toc 5"/>
    <w:basedOn w:val="Normal"/>
    <w:next w:val="Normal"/>
    <w:autoRedefine/>
    <w:uiPriority w:val="39"/>
    <w:rsid w:val="00E8599B"/>
    <w:pPr>
      <w:tabs>
        <w:tab w:val="left" w:pos="2410"/>
        <w:tab w:val="right" w:leader="dot" w:pos="9627"/>
      </w:tabs>
      <w:spacing w:after="100"/>
      <w:ind w:left="1134"/>
    </w:pPr>
    <w:rPr>
      <w:noProof/>
    </w:rPr>
  </w:style>
  <w:style w:type="paragraph" w:customStyle="1" w:styleId="Orange">
    <w:name w:val="Orange"/>
    <w:basedOn w:val="Normal"/>
    <w:next w:val="Normal"/>
    <w:link w:val="OrangeCar"/>
    <w:uiPriority w:val="4"/>
    <w:qFormat/>
    <w:rsid w:val="00422275"/>
    <w:rPr>
      <w:b/>
      <w:color w:val="EA9C00"/>
    </w:rPr>
  </w:style>
  <w:style w:type="paragraph" w:customStyle="1" w:styleId="Vert">
    <w:name w:val="Vert"/>
    <w:basedOn w:val="Normal"/>
    <w:next w:val="Normal"/>
    <w:link w:val="VertCar"/>
    <w:uiPriority w:val="14"/>
    <w:rsid w:val="00422275"/>
    <w:rPr>
      <w:b/>
      <w:color w:val="38B188" w:themeColor="accent3"/>
    </w:rPr>
  </w:style>
  <w:style w:type="character" w:customStyle="1" w:styleId="OrangeCar">
    <w:name w:val="Orange Car"/>
    <w:basedOn w:val="Policepardfaut"/>
    <w:link w:val="Orange"/>
    <w:uiPriority w:val="4"/>
    <w:rsid w:val="00422275"/>
    <w:rPr>
      <w:b/>
      <w:color w:val="EA9C00"/>
    </w:rPr>
  </w:style>
  <w:style w:type="character" w:customStyle="1" w:styleId="VertCar">
    <w:name w:val="Vert Car"/>
    <w:basedOn w:val="Policepardfaut"/>
    <w:link w:val="Vert"/>
    <w:uiPriority w:val="14"/>
    <w:rsid w:val="00422275"/>
    <w:rPr>
      <w:b/>
      <w:color w:val="38B188" w:themeColor="accent3"/>
    </w:rPr>
  </w:style>
  <w:style w:type="paragraph" w:styleId="Paragraphedeliste">
    <w:name w:val="List Paragraph"/>
    <w:aliases w:val="texte de base,6 pt paragraphe carré,texte tableau,Paragraphe de liste num,Paragraphe de liste 1,Listes,Legende,Tab n1,Puce focus,Contact,calia titre 3,Titre 1 Car1,armelle Car,Ondertekst Avida,Paragraphe de liste2,R1,List Paragraph"/>
    <w:basedOn w:val="Normal"/>
    <w:link w:val="ParagraphedelisteCar"/>
    <w:uiPriority w:val="34"/>
    <w:qFormat/>
    <w:rsid w:val="00C25701"/>
    <w:pPr>
      <w:ind w:left="720"/>
      <w:contextualSpacing/>
    </w:pPr>
  </w:style>
  <w:style w:type="paragraph" w:customStyle="1" w:styleId="Puce3">
    <w:name w:val="Puce 3"/>
    <w:basedOn w:val="Puce2"/>
    <w:uiPriority w:val="2"/>
    <w:qFormat/>
    <w:rsid w:val="003C12DD"/>
    <w:pPr>
      <w:numPr>
        <w:numId w:val="4"/>
      </w:numPr>
      <w:ind w:left="1276" w:hanging="207"/>
    </w:pPr>
  </w:style>
  <w:style w:type="character" w:customStyle="1" w:styleId="Intenseblanc">
    <w:name w:val="Intense blanc"/>
    <w:basedOn w:val="Accentuationintense"/>
    <w:uiPriority w:val="6"/>
    <w:qFormat/>
    <w:rsid w:val="001A78C8"/>
    <w:rPr>
      <w:rFonts w:ascii="Segoe UI" w:hAnsi="Segoe UI"/>
      <w:b/>
      <w:bCs/>
      <w:i w:val="0"/>
      <w:iCs/>
      <w:caps w:val="0"/>
      <w:smallCaps w:val="0"/>
      <w:strike w:val="0"/>
      <w:dstrike w:val="0"/>
      <w:vanish w:val="0"/>
      <w:color w:val="FFFFFF" w:themeColor="background1"/>
      <w:u w:val="thick" w:color="99D3D8" w:themeColor="accent2"/>
      <w:vertAlign w:val="baseline"/>
    </w:rPr>
  </w:style>
  <w:style w:type="character" w:customStyle="1" w:styleId="EncartCar">
    <w:name w:val="Encart Car"/>
    <w:basedOn w:val="Policepardfaut"/>
    <w:link w:val="Encart"/>
    <w:uiPriority w:val="5"/>
    <w:rsid w:val="006E0E4D"/>
    <w:rPr>
      <w:rFonts w:ascii="Arial Nova Cond" w:hAnsi="Arial Nova Cond"/>
      <w:b/>
      <w:caps/>
      <w:color w:val="FFFFFF" w:themeColor="background1"/>
      <w:sz w:val="28"/>
      <w:szCs w:val="24"/>
      <w:shd w:val="clear" w:color="auto" w:fill="99D3D8" w:themeFill="accent2"/>
    </w:rPr>
  </w:style>
  <w:style w:type="table" w:styleId="TableauListe3-Accentuation1">
    <w:name w:val="List Table 3 Accent 1"/>
    <w:basedOn w:val="TableauNormal"/>
    <w:uiPriority w:val="48"/>
    <w:rsid w:val="00EC6E4C"/>
    <w:pPr>
      <w:spacing w:after="0" w:line="240" w:lineRule="auto"/>
    </w:pPr>
    <w:tblPr>
      <w:tblStyleRowBandSize w:val="1"/>
      <w:tblStyleColBandSize w:val="1"/>
      <w:tblBorders>
        <w:top w:val="single" w:sz="4" w:space="0" w:color="1B3B5A" w:themeColor="accent1"/>
        <w:left w:val="single" w:sz="4" w:space="0" w:color="1B3B5A" w:themeColor="accent1"/>
        <w:bottom w:val="single" w:sz="4" w:space="0" w:color="1B3B5A" w:themeColor="accent1"/>
        <w:right w:val="single" w:sz="4" w:space="0" w:color="1B3B5A" w:themeColor="accent1"/>
      </w:tblBorders>
    </w:tblPr>
    <w:tblStylePr w:type="firstRow">
      <w:rPr>
        <w:b/>
        <w:bCs/>
        <w:color w:val="FFFFFF" w:themeColor="background1"/>
      </w:rPr>
      <w:tblPr/>
      <w:tcPr>
        <w:shd w:val="clear" w:color="auto" w:fill="1B3B5A" w:themeFill="accent1"/>
      </w:tcPr>
    </w:tblStylePr>
    <w:tblStylePr w:type="lastRow">
      <w:rPr>
        <w:b/>
        <w:bCs/>
      </w:rPr>
      <w:tblPr/>
      <w:tcPr>
        <w:tcBorders>
          <w:top w:val="double" w:sz="4" w:space="0" w:color="1B3B5A"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3B5A" w:themeColor="accent1"/>
          <w:right w:val="single" w:sz="4" w:space="0" w:color="1B3B5A" w:themeColor="accent1"/>
        </w:tcBorders>
      </w:tcPr>
    </w:tblStylePr>
    <w:tblStylePr w:type="band1Horz">
      <w:tblPr/>
      <w:tcPr>
        <w:tcBorders>
          <w:top w:val="single" w:sz="4" w:space="0" w:color="1B3B5A" w:themeColor="accent1"/>
          <w:bottom w:val="single" w:sz="4" w:space="0" w:color="1B3B5A"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3B5A" w:themeColor="accent1"/>
          <w:left w:val="nil"/>
        </w:tcBorders>
      </w:tcPr>
    </w:tblStylePr>
    <w:tblStylePr w:type="swCell">
      <w:tblPr/>
      <w:tcPr>
        <w:tcBorders>
          <w:top w:val="double" w:sz="4" w:space="0" w:color="1B3B5A" w:themeColor="accent1"/>
          <w:right w:val="nil"/>
        </w:tcBorders>
      </w:tcPr>
    </w:tblStylePr>
  </w:style>
  <w:style w:type="paragraph" w:styleId="TM6">
    <w:name w:val="toc 6"/>
    <w:basedOn w:val="Normal"/>
    <w:next w:val="Normal"/>
    <w:autoRedefine/>
    <w:uiPriority w:val="39"/>
    <w:unhideWhenUsed/>
    <w:rsid w:val="006D690E"/>
    <w:pPr>
      <w:autoSpaceDE/>
      <w:autoSpaceDN/>
      <w:adjustRightInd/>
      <w:spacing w:after="100" w:line="259" w:lineRule="auto"/>
      <w:ind w:left="1100"/>
      <w:jc w:val="left"/>
    </w:pPr>
    <w:rPr>
      <w:rFonts w:asciiTheme="minorHAnsi" w:eastAsiaTheme="minorEastAsia" w:hAnsiTheme="minorHAnsi" w:cstheme="minorBidi"/>
      <w:color w:val="auto"/>
      <w:lang w:eastAsia="fr-FR"/>
    </w:rPr>
  </w:style>
  <w:style w:type="paragraph" w:styleId="TM7">
    <w:name w:val="toc 7"/>
    <w:basedOn w:val="Normal"/>
    <w:next w:val="Normal"/>
    <w:autoRedefine/>
    <w:uiPriority w:val="39"/>
    <w:unhideWhenUsed/>
    <w:rsid w:val="006D690E"/>
    <w:pPr>
      <w:autoSpaceDE/>
      <w:autoSpaceDN/>
      <w:adjustRightInd/>
      <w:spacing w:after="100" w:line="259" w:lineRule="auto"/>
      <w:ind w:left="1320"/>
      <w:jc w:val="left"/>
    </w:pPr>
    <w:rPr>
      <w:rFonts w:asciiTheme="minorHAnsi" w:eastAsiaTheme="minorEastAsia" w:hAnsiTheme="minorHAnsi" w:cstheme="minorBidi"/>
      <w:color w:val="auto"/>
      <w:lang w:eastAsia="fr-FR"/>
    </w:rPr>
  </w:style>
  <w:style w:type="paragraph" w:styleId="TM8">
    <w:name w:val="toc 8"/>
    <w:basedOn w:val="Normal"/>
    <w:next w:val="Normal"/>
    <w:autoRedefine/>
    <w:uiPriority w:val="39"/>
    <w:unhideWhenUsed/>
    <w:rsid w:val="006D690E"/>
    <w:pPr>
      <w:autoSpaceDE/>
      <w:autoSpaceDN/>
      <w:adjustRightInd/>
      <w:spacing w:after="100" w:line="259" w:lineRule="auto"/>
      <w:ind w:left="1540"/>
      <w:jc w:val="left"/>
    </w:pPr>
    <w:rPr>
      <w:rFonts w:asciiTheme="minorHAnsi" w:eastAsiaTheme="minorEastAsia" w:hAnsiTheme="minorHAnsi" w:cstheme="minorBidi"/>
      <w:color w:val="auto"/>
      <w:lang w:eastAsia="fr-FR"/>
    </w:rPr>
  </w:style>
  <w:style w:type="paragraph" w:styleId="TM9">
    <w:name w:val="toc 9"/>
    <w:basedOn w:val="Normal"/>
    <w:next w:val="Normal"/>
    <w:autoRedefine/>
    <w:uiPriority w:val="39"/>
    <w:unhideWhenUsed/>
    <w:rsid w:val="006D690E"/>
    <w:pPr>
      <w:autoSpaceDE/>
      <w:autoSpaceDN/>
      <w:adjustRightInd/>
      <w:spacing w:after="100" w:line="259" w:lineRule="auto"/>
      <w:ind w:left="1760"/>
      <w:jc w:val="left"/>
    </w:pPr>
    <w:rPr>
      <w:rFonts w:asciiTheme="minorHAnsi" w:eastAsiaTheme="minorEastAsia" w:hAnsiTheme="minorHAnsi" w:cstheme="minorBidi"/>
      <w:color w:val="auto"/>
      <w:lang w:eastAsia="fr-FR"/>
    </w:rPr>
  </w:style>
  <w:style w:type="character" w:styleId="Marquedecommentaire">
    <w:name w:val="annotation reference"/>
    <w:basedOn w:val="Policepardfaut"/>
    <w:uiPriority w:val="99"/>
    <w:unhideWhenUsed/>
    <w:rsid w:val="00C81321"/>
    <w:rPr>
      <w:sz w:val="16"/>
      <w:szCs w:val="16"/>
    </w:rPr>
  </w:style>
  <w:style w:type="paragraph" w:styleId="Commentaire">
    <w:name w:val="annotation text"/>
    <w:basedOn w:val="Normal"/>
    <w:link w:val="CommentaireCar"/>
    <w:uiPriority w:val="99"/>
    <w:unhideWhenUsed/>
    <w:rsid w:val="00C81321"/>
    <w:pPr>
      <w:spacing w:line="240" w:lineRule="auto"/>
    </w:pPr>
    <w:rPr>
      <w:sz w:val="20"/>
      <w:szCs w:val="20"/>
    </w:rPr>
  </w:style>
  <w:style w:type="character" w:customStyle="1" w:styleId="CommentaireCar">
    <w:name w:val="Commentaire Car"/>
    <w:basedOn w:val="Policepardfaut"/>
    <w:link w:val="Commentaire"/>
    <w:uiPriority w:val="99"/>
    <w:rsid w:val="00C81321"/>
    <w:rPr>
      <w:color w:val="1B3B5A" w:themeColor="accent1"/>
      <w:sz w:val="20"/>
      <w:szCs w:val="20"/>
    </w:rPr>
  </w:style>
  <w:style w:type="paragraph" w:styleId="Objetducommentaire">
    <w:name w:val="annotation subject"/>
    <w:basedOn w:val="Commentaire"/>
    <w:next w:val="Commentaire"/>
    <w:link w:val="ObjetducommentaireCar"/>
    <w:uiPriority w:val="99"/>
    <w:semiHidden/>
    <w:unhideWhenUsed/>
    <w:rsid w:val="00C81321"/>
    <w:rPr>
      <w:b/>
      <w:bCs/>
    </w:rPr>
  </w:style>
  <w:style w:type="character" w:customStyle="1" w:styleId="ObjetducommentaireCar">
    <w:name w:val="Objet du commentaire Car"/>
    <w:basedOn w:val="CommentaireCar"/>
    <w:link w:val="Objetducommentaire"/>
    <w:uiPriority w:val="99"/>
    <w:semiHidden/>
    <w:rsid w:val="00C81321"/>
    <w:rPr>
      <w:b/>
      <w:bCs/>
      <w:color w:val="1B3B5A" w:themeColor="accent1"/>
      <w:sz w:val="20"/>
      <w:szCs w:val="20"/>
    </w:rPr>
  </w:style>
  <w:style w:type="character" w:customStyle="1" w:styleId="ParagraphedelisteCar">
    <w:name w:val="Paragraphe de liste Car"/>
    <w:aliases w:val="texte de base Car,6 pt paragraphe carré Car,texte tableau Car,Paragraphe de liste num Car,Paragraphe de liste 1 Car,Listes Car,Legende Car,Tab n1 Car,Puce focus Car,Contact Car,calia titre 3 Car,Titre 1 Car1 Car,armelle Car Car"/>
    <w:link w:val="Paragraphedeliste"/>
    <w:uiPriority w:val="34"/>
    <w:qFormat/>
    <w:rsid w:val="006D7EC8"/>
    <w:rPr>
      <w:color w:val="1B3B5A" w:themeColor="accent1"/>
    </w:rPr>
  </w:style>
  <w:style w:type="character" w:customStyle="1" w:styleId="jsgrdq">
    <w:name w:val="jsgrdq"/>
    <w:basedOn w:val="Policepardfaut"/>
    <w:rsid w:val="004E785B"/>
  </w:style>
  <w:style w:type="table" w:customStyle="1" w:styleId="TableauGrille4-Accentuation11">
    <w:name w:val="Tableau Grille 4 - Accentuation 11"/>
    <w:basedOn w:val="TableauNormal"/>
    <w:next w:val="TableauGrille4-Accentuation1"/>
    <w:uiPriority w:val="49"/>
    <w:rsid w:val="009E601F"/>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auGrille4-Accentuation1">
    <w:name w:val="Grid Table 4 Accent 1"/>
    <w:basedOn w:val="TableauNormal"/>
    <w:uiPriority w:val="49"/>
    <w:rsid w:val="009E601F"/>
    <w:pPr>
      <w:spacing w:after="0" w:line="240" w:lineRule="auto"/>
    </w:pPr>
    <w:tblPr>
      <w:tblStyleRowBandSize w:val="1"/>
      <w:tblStyleColBandSize w:val="1"/>
      <w:tblBorders>
        <w:top w:val="single" w:sz="4" w:space="0" w:color="4989C8" w:themeColor="accent1" w:themeTint="99"/>
        <w:left w:val="single" w:sz="4" w:space="0" w:color="4989C8" w:themeColor="accent1" w:themeTint="99"/>
        <w:bottom w:val="single" w:sz="4" w:space="0" w:color="4989C8" w:themeColor="accent1" w:themeTint="99"/>
        <w:right w:val="single" w:sz="4" w:space="0" w:color="4989C8" w:themeColor="accent1" w:themeTint="99"/>
        <w:insideH w:val="single" w:sz="4" w:space="0" w:color="4989C8" w:themeColor="accent1" w:themeTint="99"/>
        <w:insideV w:val="single" w:sz="4" w:space="0" w:color="4989C8" w:themeColor="accent1" w:themeTint="99"/>
      </w:tblBorders>
    </w:tblPr>
    <w:tblStylePr w:type="firstRow">
      <w:rPr>
        <w:b/>
        <w:bCs/>
        <w:color w:val="FFFFFF" w:themeColor="background1"/>
      </w:rPr>
      <w:tblPr/>
      <w:tcPr>
        <w:tcBorders>
          <w:top w:val="single" w:sz="4" w:space="0" w:color="1B3B5A" w:themeColor="accent1"/>
          <w:left w:val="single" w:sz="4" w:space="0" w:color="1B3B5A" w:themeColor="accent1"/>
          <w:bottom w:val="single" w:sz="4" w:space="0" w:color="1B3B5A" w:themeColor="accent1"/>
          <w:right w:val="single" w:sz="4" w:space="0" w:color="1B3B5A" w:themeColor="accent1"/>
          <w:insideH w:val="nil"/>
          <w:insideV w:val="nil"/>
        </w:tcBorders>
        <w:shd w:val="clear" w:color="auto" w:fill="1B3B5A" w:themeFill="accent1"/>
      </w:tcPr>
    </w:tblStylePr>
    <w:tblStylePr w:type="lastRow">
      <w:rPr>
        <w:b/>
        <w:bCs/>
      </w:rPr>
      <w:tblPr/>
      <w:tcPr>
        <w:tcBorders>
          <w:top w:val="double" w:sz="4" w:space="0" w:color="1B3B5A" w:themeColor="accent1"/>
        </w:tcBorders>
      </w:tcPr>
    </w:tblStylePr>
    <w:tblStylePr w:type="firstCol">
      <w:rPr>
        <w:b/>
        <w:bCs/>
      </w:rPr>
    </w:tblStylePr>
    <w:tblStylePr w:type="lastCol">
      <w:rPr>
        <w:b/>
        <w:bCs/>
      </w:rPr>
    </w:tblStylePr>
    <w:tblStylePr w:type="band1Vert">
      <w:tblPr/>
      <w:tcPr>
        <w:shd w:val="clear" w:color="auto" w:fill="C2D7EC" w:themeFill="accent1" w:themeFillTint="33"/>
      </w:tcPr>
    </w:tblStylePr>
    <w:tblStylePr w:type="band1Horz">
      <w:tblPr/>
      <w:tcPr>
        <w:shd w:val="clear" w:color="auto" w:fill="C2D7EC" w:themeFill="accent1" w:themeFillTint="33"/>
      </w:tcPr>
    </w:tblStylePr>
  </w:style>
  <w:style w:type="paragraph" w:customStyle="1" w:styleId="paragraph">
    <w:name w:val="paragraph"/>
    <w:basedOn w:val="Normal"/>
    <w:rsid w:val="008935A6"/>
    <w:pP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character" w:customStyle="1" w:styleId="eop">
    <w:name w:val="eop"/>
    <w:basedOn w:val="Policepardfaut"/>
    <w:rsid w:val="008935A6"/>
  </w:style>
  <w:style w:type="character" w:customStyle="1" w:styleId="normaltextrun">
    <w:name w:val="normaltextrun"/>
    <w:basedOn w:val="Policepardfaut"/>
    <w:rsid w:val="008935A6"/>
  </w:style>
  <w:style w:type="paragraph" w:customStyle="1" w:styleId="01PARTIE">
    <w:name w:val="01_PARTIE"/>
    <w:basedOn w:val="Titre1"/>
    <w:rsid w:val="00424907"/>
    <w:pPr>
      <w:numPr>
        <w:numId w:val="5"/>
      </w:numPr>
      <w:ind w:hanging="709"/>
    </w:pPr>
    <w:rPr>
      <w:sz w:val="48"/>
      <w:szCs w:val="48"/>
    </w:rPr>
  </w:style>
  <w:style w:type="paragraph" w:customStyle="1" w:styleId="02TITREPARTIE">
    <w:name w:val="02_TITRE_PARTIE"/>
    <w:basedOn w:val="Titre2"/>
    <w:rsid w:val="00424907"/>
    <w:pPr>
      <w:numPr>
        <w:numId w:val="5"/>
      </w:numPr>
    </w:pPr>
  </w:style>
  <w:style w:type="paragraph" w:customStyle="1" w:styleId="03SOUSTITRE">
    <w:name w:val="03_SOUS_TITRE"/>
    <w:basedOn w:val="Normal"/>
    <w:rsid w:val="00424907"/>
    <w:pPr>
      <w:numPr>
        <w:ilvl w:val="5"/>
        <w:numId w:val="5"/>
      </w:numPr>
      <w:pBdr>
        <w:top w:val="single" w:sz="4" w:space="2" w:color="7F7F7F" w:themeColor="accent6"/>
        <w:left w:val="single" w:sz="4" w:space="4" w:color="7F7F7F" w:themeColor="accent6"/>
        <w:bottom w:val="single" w:sz="4" w:space="2" w:color="7F7F7F" w:themeColor="accent6"/>
        <w:right w:val="single" w:sz="4" w:space="4" w:color="7F7F7F" w:themeColor="accent6"/>
      </w:pBdr>
      <w:shd w:val="solid" w:color="7F7F7F" w:themeColor="accent6" w:fill="7F7F7F" w:themeFill="accent6"/>
      <w:autoSpaceDE/>
      <w:autoSpaceDN/>
      <w:adjustRightInd/>
      <w:spacing w:before="240" w:after="240" w:line="259" w:lineRule="auto"/>
      <w:contextualSpacing/>
    </w:pPr>
    <w:rPr>
      <w:rFonts w:ascii="DIN Pro Cond" w:hAnsi="DIN Pro Cond" w:cstheme="minorBidi"/>
      <w:iCs/>
      <w:color w:val="FFFFFF" w:themeColor="background1"/>
      <w:sz w:val="28"/>
    </w:rPr>
  </w:style>
  <w:style w:type="paragraph" w:customStyle="1" w:styleId="02TITREPARTIENIV2">
    <w:name w:val="02_TITRE_PARTIE_NIV2"/>
    <w:basedOn w:val="Titre3"/>
    <w:rsid w:val="00424907"/>
    <w:pPr>
      <w:numPr>
        <w:numId w:val="5"/>
      </w:numPr>
      <w:ind w:left="851" w:hanging="850"/>
    </w:pPr>
    <w:rPr>
      <w:rFonts w:eastAsiaTheme="majorEastAsia"/>
    </w:rPr>
  </w:style>
  <w:style w:type="paragraph" w:customStyle="1" w:styleId="02TITREPARTIENIV3">
    <w:name w:val="02_TITRE_PARTIE_NIV3"/>
    <w:basedOn w:val="02TITREPARTIENIV2"/>
    <w:rsid w:val="00424907"/>
    <w:pPr>
      <w:numPr>
        <w:ilvl w:val="3"/>
      </w:numPr>
      <w:pBdr>
        <w:bottom w:val="single" w:sz="8" w:space="0" w:color="1B3B5A" w:themeColor="accent1"/>
      </w:pBdr>
      <w:tabs>
        <w:tab w:val="num" w:pos="2880"/>
      </w:tabs>
      <w:spacing w:before="240"/>
      <w:ind w:left="2880" w:hanging="360"/>
    </w:pPr>
  </w:style>
  <w:style w:type="paragraph" w:customStyle="1" w:styleId="02TITREPARTIENIVEAU5">
    <w:name w:val="02_TITRE_PARTIE_NIVEAU5"/>
    <w:basedOn w:val="02TITREPARTIENIV3"/>
    <w:rsid w:val="00424907"/>
    <w:pPr>
      <w:numPr>
        <w:ilvl w:val="4"/>
      </w:numPr>
      <w:tabs>
        <w:tab w:val="num" w:pos="3600"/>
      </w:tabs>
      <w:ind w:left="3600" w:hanging="360"/>
    </w:pPr>
    <w:rPr>
      <w:sz w:val="24"/>
    </w:rPr>
  </w:style>
  <w:style w:type="paragraph" w:customStyle="1" w:styleId="Puce1Gras">
    <w:name w:val="Puce 1 Gras"/>
    <w:basedOn w:val="Puce1"/>
    <w:link w:val="Puce1GrasCar"/>
    <w:qFormat/>
    <w:rsid w:val="00424907"/>
    <w:pPr>
      <w:jc w:val="both"/>
    </w:pPr>
    <w:rPr>
      <w:b/>
      <w:bCs/>
    </w:rPr>
  </w:style>
  <w:style w:type="character" w:customStyle="1" w:styleId="Puce1Car">
    <w:name w:val="Puce 1 Car"/>
    <w:basedOn w:val="Policepardfaut"/>
    <w:link w:val="Puce1"/>
    <w:uiPriority w:val="2"/>
    <w:rsid w:val="00424907"/>
    <w:rPr>
      <w:color w:val="1B3B5A" w:themeColor="accent1"/>
    </w:rPr>
  </w:style>
  <w:style w:type="character" w:customStyle="1" w:styleId="Puce1GrasCar">
    <w:name w:val="Puce 1 Gras Car"/>
    <w:basedOn w:val="Puce1Car"/>
    <w:link w:val="Puce1Gras"/>
    <w:rsid w:val="00424907"/>
    <w:rPr>
      <w:b/>
      <w:bCs/>
      <w:color w:val="1B3B5A" w:themeColor="accent1"/>
    </w:rPr>
  </w:style>
  <w:style w:type="paragraph" w:customStyle="1" w:styleId="04POINTGras">
    <w:name w:val="04_POINT Gras"/>
    <w:basedOn w:val="Normal"/>
    <w:link w:val="04POINTGrasCar"/>
    <w:qFormat/>
    <w:rsid w:val="00424907"/>
    <w:pPr>
      <w:numPr>
        <w:ilvl w:val="6"/>
        <w:numId w:val="5"/>
      </w:numPr>
      <w:autoSpaceDE/>
      <w:autoSpaceDN/>
      <w:adjustRightInd/>
      <w:spacing w:before="240" w:after="120" w:line="240" w:lineRule="auto"/>
    </w:pPr>
    <w:rPr>
      <w:rFonts w:cstheme="minorBidi"/>
      <w:b/>
      <w:iCs/>
      <w:noProof/>
      <w:color w:val="3C3C3C" w:themeColor="background2" w:themeShade="40"/>
      <w:sz w:val="24"/>
      <w:szCs w:val="21"/>
    </w:rPr>
  </w:style>
  <w:style w:type="character" w:customStyle="1" w:styleId="04POINTGrasCar">
    <w:name w:val="04_POINT Gras Car"/>
    <w:basedOn w:val="Policepardfaut"/>
    <w:link w:val="04POINTGras"/>
    <w:rsid w:val="00424907"/>
    <w:rPr>
      <w:rFonts w:cstheme="minorBidi"/>
      <w:b/>
      <w:iCs/>
      <w:noProof/>
      <w:color w:val="3C3C3C" w:themeColor="background2" w:themeShade="40"/>
      <w:sz w:val="24"/>
      <w:szCs w:val="21"/>
    </w:rPr>
  </w:style>
  <w:style w:type="character" w:customStyle="1" w:styleId="SansinterligneCar">
    <w:name w:val="Sans interligne Car"/>
    <w:aliases w:val="Corps du texte Car"/>
    <w:basedOn w:val="Policepardfaut"/>
    <w:link w:val="Sansinterligne"/>
    <w:uiPriority w:val="1"/>
    <w:rsid w:val="002B1F0C"/>
    <w:rPr>
      <w:color w:val="1B3B5A" w:themeColor="accent1"/>
    </w:rPr>
  </w:style>
  <w:style w:type="character" w:customStyle="1" w:styleId="Accent">
    <w:name w:val="Accent"/>
    <w:basedOn w:val="Policepardfaut"/>
    <w:uiPriority w:val="3"/>
    <w:qFormat/>
    <w:rsid w:val="00437BD5"/>
    <w:rPr>
      <w:color w:val="62A650"/>
    </w:rPr>
  </w:style>
  <w:style w:type="paragraph" w:customStyle="1" w:styleId="Ligne">
    <w:name w:val="Ligne"/>
    <w:basedOn w:val="Normal"/>
    <w:uiPriority w:val="5"/>
    <w:qFormat/>
    <w:rsid w:val="00437BD5"/>
    <w:pPr>
      <w:pBdr>
        <w:top w:val="single" w:sz="6" w:space="7" w:color="1B3B5A" w:themeColor="accent1"/>
        <w:bottom w:val="single" w:sz="6" w:space="7" w:color="1B3B5A" w:themeColor="accent1"/>
      </w:pBdr>
      <w:spacing w:before="360" w:after="360"/>
      <w:ind w:left="1134" w:right="1132"/>
    </w:pPr>
    <w:rPr>
      <w:color w:val="64A951"/>
    </w:rPr>
  </w:style>
  <w:style w:type="paragraph" w:customStyle="1" w:styleId="bleu-2">
    <w:name w:val="bleu-2"/>
    <w:basedOn w:val="Normal"/>
    <w:next w:val="Normal"/>
    <w:link w:val="bleu-2Car"/>
    <w:uiPriority w:val="4"/>
    <w:qFormat/>
    <w:rsid w:val="00437BD5"/>
    <w:pPr>
      <w:spacing w:after="60"/>
    </w:pPr>
    <w:rPr>
      <w:b/>
      <w:color w:val="38B188" w:themeColor="accent3"/>
    </w:rPr>
  </w:style>
  <w:style w:type="character" w:customStyle="1" w:styleId="bleu-2Car">
    <w:name w:val="bleu-2 Car"/>
    <w:basedOn w:val="Policepardfaut"/>
    <w:link w:val="bleu-2"/>
    <w:uiPriority w:val="4"/>
    <w:rsid w:val="00437BD5"/>
    <w:rPr>
      <w:b/>
      <w:color w:val="38B188" w:themeColor="accent3"/>
    </w:rPr>
  </w:style>
  <w:style w:type="table" w:styleId="TableauGrille2-Accentuation1">
    <w:name w:val="Grid Table 2 Accent 1"/>
    <w:basedOn w:val="TableauNormal"/>
    <w:uiPriority w:val="47"/>
    <w:rsid w:val="00437BD5"/>
    <w:pPr>
      <w:spacing w:after="0" w:line="240" w:lineRule="auto"/>
    </w:pPr>
    <w:tblPr>
      <w:tblStyleRowBandSize w:val="1"/>
      <w:tblStyleColBandSize w:val="1"/>
      <w:tblBorders>
        <w:top w:val="single" w:sz="2" w:space="0" w:color="4989C8" w:themeColor="accent1" w:themeTint="99"/>
        <w:bottom w:val="single" w:sz="2" w:space="0" w:color="4989C8" w:themeColor="accent1" w:themeTint="99"/>
        <w:insideH w:val="single" w:sz="2" w:space="0" w:color="4989C8" w:themeColor="accent1" w:themeTint="99"/>
        <w:insideV w:val="single" w:sz="2" w:space="0" w:color="4989C8" w:themeColor="accent1" w:themeTint="99"/>
      </w:tblBorders>
    </w:tblPr>
    <w:tblStylePr w:type="firstRow">
      <w:rPr>
        <w:b/>
        <w:bCs/>
      </w:rPr>
      <w:tblPr/>
      <w:tcPr>
        <w:tcBorders>
          <w:top w:val="nil"/>
          <w:bottom w:val="single" w:sz="12" w:space="0" w:color="4989C8" w:themeColor="accent1" w:themeTint="99"/>
          <w:insideH w:val="nil"/>
          <w:insideV w:val="nil"/>
        </w:tcBorders>
        <w:shd w:val="clear" w:color="auto" w:fill="FFFFFF" w:themeFill="background1"/>
      </w:tcPr>
    </w:tblStylePr>
    <w:tblStylePr w:type="lastRow">
      <w:rPr>
        <w:b/>
        <w:bCs/>
      </w:rPr>
      <w:tblPr/>
      <w:tcPr>
        <w:tcBorders>
          <w:top w:val="double" w:sz="2" w:space="0" w:color="4989C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D7EC" w:themeFill="accent1" w:themeFillTint="33"/>
      </w:tcPr>
    </w:tblStylePr>
    <w:tblStylePr w:type="band1Horz">
      <w:tblPr/>
      <w:tcPr>
        <w:shd w:val="clear" w:color="auto" w:fill="C2D7EC" w:themeFill="accent1" w:themeFillTint="33"/>
      </w:tcPr>
    </w:tblStylePr>
  </w:style>
  <w:style w:type="paragraph" w:customStyle="1" w:styleId="04POINTBIS">
    <w:name w:val="04_POINT_BIS"/>
    <w:basedOn w:val="Normal"/>
    <w:link w:val="04POINTBISCar"/>
    <w:qFormat/>
    <w:rsid w:val="00437BD5"/>
    <w:pPr>
      <w:numPr>
        <w:numId w:val="6"/>
      </w:numPr>
      <w:tabs>
        <w:tab w:val="left" w:pos="851"/>
      </w:tabs>
      <w:autoSpaceDE/>
      <w:autoSpaceDN/>
      <w:adjustRightInd/>
      <w:spacing w:before="120" w:after="120" w:line="264" w:lineRule="auto"/>
    </w:pPr>
    <w:rPr>
      <w:rFonts w:asciiTheme="minorHAnsi" w:hAnsiTheme="minorHAnsi" w:cstheme="minorBidi"/>
      <w:noProof/>
      <w:color w:val="3C3C3C" w:themeColor="background2" w:themeShade="40"/>
      <w:sz w:val="24"/>
      <w:szCs w:val="21"/>
    </w:rPr>
  </w:style>
  <w:style w:type="character" w:customStyle="1" w:styleId="04POINTBISCar">
    <w:name w:val="04_POINT_BIS Car"/>
    <w:basedOn w:val="Policepardfaut"/>
    <w:link w:val="04POINTBIS"/>
    <w:rsid w:val="00437BD5"/>
    <w:rPr>
      <w:rFonts w:asciiTheme="minorHAnsi" w:hAnsiTheme="minorHAnsi" w:cstheme="minorBidi"/>
      <w:noProof/>
      <w:color w:val="3C3C3C" w:themeColor="background2" w:themeShade="40"/>
      <w:sz w:val="24"/>
      <w:szCs w:val="21"/>
    </w:rPr>
  </w:style>
  <w:style w:type="paragraph" w:styleId="Corpsdetexte">
    <w:name w:val="Body Text"/>
    <w:basedOn w:val="Normal"/>
    <w:link w:val="CorpsdetexteCar"/>
    <w:rsid w:val="00437BD5"/>
    <w:pPr>
      <w:keepLines/>
      <w:autoSpaceDE/>
      <w:autoSpaceDN/>
      <w:adjustRightInd/>
      <w:spacing w:after="120" w:line="259" w:lineRule="exact"/>
    </w:pPr>
    <w:rPr>
      <w:rFonts w:ascii="Times New Roman" w:eastAsia="Times New Roman" w:hAnsi="Times New Roman" w:cs="Times New Roman"/>
      <w:color w:val="auto"/>
      <w:lang w:eastAsia="fr-FR"/>
    </w:rPr>
  </w:style>
  <w:style w:type="character" w:customStyle="1" w:styleId="CorpsdetexteCar">
    <w:name w:val="Corps de texte Car"/>
    <w:basedOn w:val="Policepardfaut"/>
    <w:link w:val="Corpsdetexte"/>
    <w:rsid w:val="00437BD5"/>
    <w:rPr>
      <w:rFonts w:ascii="Times New Roman" w:eastAsia="Times New Roman" w:hAnsi="Times New Roman" w:cs="Times New Roman"/>
      <w:color w:val="auto"/>
      <w:lang w:eastAsia="fr-FR"/>
    </w:rPr>
  </w:style>
  <w:style w:type="paragraph" w:styleId="Retraitcorpsdetexte">
    <w:name w:val="Body Text Indent"/>
    <w:basedOn w:val="Normal"/>
    <w:link w:val="RetraitcorpsdetexteCar"/>
    <w:rsid w:val="00437BD5"/>
    <w:pPr>
      <w:keepLines/>
      <w:autoSpaceDE/>
      <w:autoSpaceDN/>
      <w:adjustRightInd/>
      <w:spacing w:after="120" w:line="240" w:lineRule="auto"/>
      <w:ind w:left="283"/>
    </w:pPr>
    <w:rPr>
      <w:rFonts w:ascii="Times New Roman" w:eastAsia="Times New Roman" w:hAnsi="Times New Roman" w:cs="Times New Roman"/>
      <w:color w:val="auto"/>
      <w:lang w:eastAsia="fr-FR"/>
    </w:rPr>
  </w:style>
  <w:style w:type="character" w:customStyle="1" w:styleId="RetraitcorpsdetexteCar">
    <w:name w:val="Retrait corps de texte Car"/>
    <w:basedOn w:val="Policepardfaut"/>
    <w:link w:val="Retraitcorpsdetexte"/>
    <w:rsid w:val="00437BD5"/>
    <w:rPr>
      <w:rFonts w:ascii="Times New Roman" w:eastAsia="Times New Roman" w:hAnsi="Times New Roman" w:cs="Times New Roman"/>
      <w:color w:val="auto"/>
      <w:lang w:eastAsia="fr-FR"/>
    </w:rPr>
  </w:style>
  <w:style w:type="paragraph" w:styleId="Corpsdetexte3">
    <w:name w:val="Body Text 3"/>
    <w:basedOn w:val="Normal"/>
    <w:link w:val="Corpsdetexte3Car"/>
    <w:uiPriority w:val="99"/>
    <w:rsid w:val="00437BD5"/>
    <w:pPr>
      <w:keepLines/>
      <w:autoSpaceDE/>
      <w:autoSpaceDN/>
      <w:adjustRightInd/>
      <w:spacing w:after="120" w:line="240" w:lineRule="auto"/>
    </w:pPr>
    <w:rPr>
      <w:rFonts w:ascii="Times New Roman" w:eastAsia="Times New Roman" w:hAnsi="Times New Roman" w:cs="Times New Roman"/>
      <w:color w:val="auto"/>
      <w:sz w:val="16"/>
      <w:szCs w:val="16"/>
      <w:lang w:eastAsia="fr-FR"/>
    </w:rPr>
  </w:style>
  <w:style w:type="character" w:customStyle="1" w:styleId="Corpsdetexte3Car">
    <w:name w:val="Corps de texte 3 Car"/>
    <w:basedOn w:val="Policepardfaut"/>
    <w:link w:val="Corpsdetexte3"/>
    <w:uiPriority w:val="99"/>
    <w:rsid w:val="00437BD5"/>
    <w:rPr>
      <w:rFonts w:ascii="Times New Roman" w:eastAsia="Times New Roman" w:hAnsi="Times New Roman" w:cs="Times New Roman"/>
      <w:color w:val="auto"/>
      <w:sz w:val="16"/>
      <w:szCs w:val="16"/>
      <w:lang w:eastAsia="fr-FR"/>
    </w:rPr>
  </w:style>
  <w:style w:type="paragraph" w:styleId="Corpsdetexte2">
    <w:name w:val="Body Text 2"/>
    <w:basedOn w:val="Normal"/>
    <w:link w:val="Corpsdetexte2Car"/>
    <w:uiPriority w:val="99"/>
    <w:rsid w:val="00437BD5"/>
    <w:pPr>
      <w:keepLines/>
      <w:autoSpaceDE/>
      <w:autoSpaceDN/>
      <w:adjustRightInd/>
      <w:spacing w:after="120" w:line="480" w:lineRule="auto"/>
    </w:pPr>
    <w:rPr>
      <w:rFonts w:ascii="Times New Roman" w:eastAsia="Times New Roman" w:hAnsi="Times New Roman" w:cs="Times New Roman"/>
      <w:color w:val="auto"/>
      <w:lang w:eastAsia="fr-FR"/>
    </w:rPr>
  </w:style>
  <w:style w:type="character" w:customStyle="1" w:styleId="Corpsdetexte2Car">
    <w:name w:val="Corps de texte 2 Car"/>
    <w:basedOn w:val="Policepardfaut"/>
    <w:link w:val="Corpsdetexte2"/>
    <w:uiPriority w:val="99"/>
    <w:rsid w:val="00437BD5"/>
    <w:rPr>
      <w:rFonts w:ascii="Times New Roman" w:eastAsia="Times New Roman" w:hAnsi="Times New Roman" w:cs="Times New Roman"/>
      <w:color w:val="auto"/>
      <w:lang w:eastAsia="fr-FR"/>
    </w:rPr>
  </w:style>
  <w:style w:type="character" w:styleId="Numrodepage">
    <w:name w:val="page number"/>
    <w:basedOn w:val="Policepardfaut"/>
    <w:rsid w:val="00437BD5"/>
  </w:style>
  <w:style w:type="paragraph" w:customStyle="1" w:styleId="P0">
    <w:name w:val="P0"/>
    <w:basedOn w:val="Normal"/>
    <w:uiPriority w:val="99"/>
    <w:rsid w:val="00437BD5"/>
    <w:pPr>
      <w:keepLines/>
      <w:autoSpaceDE/>
      <w:autoSpaceDN/>
      <w:adjustRightInd/>
      <w:spacing w:after="120" w:line="259" w:lineRule="exact"/>
    </w:pPr>
    <w:rPr>
      <w:rFonts w:ascii="Swiss" w:eastAsia="Times New Roman" w:hAnsi="Swiss" w:cs="Swiss"/>
      <w:color w:val="auto"/>
      <w:lang w:eastAsia="fr-FR"/>
    </w:rPr>
  </w:style>
  <w:style w:type="paragraph" w:customStyle="1" w:styleId="BQ">
    <w:name w:val="BQ"/>
    <w:basedOn w:val="Normal"/>
    <w:uiPriority w:val="99"/>
    <w:rsid w:val="00437BD5"/>
    <w:pPr>
      <w:keepLines/>
      <w:tabs>
        <w:tab w:val="left" w:pos="425"/>
        <w:tab w:val="left" w:pos="965"/>
        <w:tab w:val="left" w:pos="1195"/>
        <w:tab w:val="left" w:pos="2304"/>
        <w:tab w:val="left" w:pos="4032"/>
        <w:tab w:val="center" w:pos="6390"/>
        <w:tab w:val="right" w:pos="7290"/>
        <w:tab w:val="right" w:pos="8914"/>
        <w:tab w:val="right" w:pos="10267"/>
      </w:tabs>
      <w:autoSpaceDE/>
      <w:autoSpaceDN/>
      <w:adjustRightInd/>
      <w:spacing w:after="120" w:line="259" w:lineRule="exact"/>
    </w:pPr>
    <w:rPr>
      <w:rFonts w:ascii="Swiss" w:eastAsia="Times New Roman" w:hAnsi="Swiss" w:cs="Swiss"/>
      <w:color w:val="auto"/>
      <w:sz w:val="20"/>
      <w:szCs w:val="20"/>
      <w:lang w:eastAsia="fr-FR"/>
    </w:rPr>
  </w:style>
  <w:style w:type="paragraph" w:styleId="Explorateurdedocuments">
    <w:name w:val="Document Map"/>
    <w:basedOn w:val="Normal"/>
    <w:link w:val="ExplorateurdedocumentsCar"/>
    <w:semiHidden/>
    <w:rsid w:val="00437BD5"/>
    <w:pPr>
      <w:keepLines/>
      <w:shd w:val="clear" w:color="auto" w:fill="000080"/>
      <w:autoSpaceDE/>
      <w:autoSpaceDN/>
      <w:adjustRightInd/>
      <w:spacing w:after="120" w:line="240" w:lineRule="auto"/>
    </w:pPr>
    <w:rPr>
      <w:rFonts w:ascii="Tahoma" w:eastAsia="Times New Roman" w:hAnsi="Tahoma" w:cs="Tahoma"/>
      <w:color w:val="auto"/>
      <w:sz w:val="20"/>
      <w:szCs w:val="20"/>
      <w:lang w:eastAsia="fr-FR"/>
    </w:rPr>
  </w:style>
  <w:style w:type="character" w:customStyle="1" w:styleId="ExplorateurdedocumentsCar">
    <w:name w:val="Explorateur de documents Car"/>
    <w:basedOn w:val="Policepardfaut"/>
    <w:link w:val="Explorateurdedocuments"/>
    <w:semiHidden/>
    <w:rsid w:val="00437BD5"/>
    <w:rPr>
      <w:rFonts w:ascii="Tahoma" w:eastAsia="Times New Roman" w:hAnsi="Tahoma" w:cs="Tahoma"/>
      <w:color w:val="auto"/>
      <w:sz w:val="20"/>
      <w:szCs w:val="20"/>
      <w:shd w:val="clear" w:color="auto" w:fill="000080"/>
      <w:lang w:eastAsia="fr-FR"/>
    </w:rPr>
  </w:style>
  <w:style w:type="paragraph" w:styleId="Retraitnormal">
    <w:name w:val="Normal Indent"/>
    <w:basedOn w:val="Normal"/>
    <w:rsid w:val="00437BD5"/>
    <w:pPr>
      <w:keepLines/>
      <w:autoSpaceDE/>
      <w:autoSpaceDN/>
      <w:adjustRightInd/>
      <w:spacing w:after="120" w:line="240" w:lineRule="auto"/>
      <w:ind w:left="708"/>
    </w:pPr>
    <w:rPr>
      <w:rFonts w:ascii="Arial" w:eastAsia="Times New Roman" w:hAnsi="Arial" w:cs="Arial"/>
      <w:color w:val="auto"/>
      <w:lang w:eastAsia="fr-FR"/>
    </w:rPr>
  </w:style>
  <w:style w:type="paragraph" w:styleId="Textebrut">
    <w:name w:val="Plain Text"/>
    <w:basedOn w:val="Normal"/>
    <w:link w:val="TextebrutCar"/>
    <w:uiPriority w:val="99"/>
    <w:rsid w:val="00437BD5"/>
    <w:pPr>
      <w:keepLines/>
      <w:autoSpaceDE/>
      <w:autoSpaceDN/>
      <w:adjustRightInd/>
      <w:spacing w:after="120" w:line="240" w:lineRule="auto"/>
    </w:pPr>
    <w:rPr>
      <w:rFonts w:ascii="Courier New" w:eastAsia="Times New Roman" w:hAnsi="Courier New" w:cs="Courier New"/>
      <w:color w:val="auto"/>
      <w:sz w:val="20"/>
      <w:szCs w:val="20"/>
      <w:lang w:eastAsia="fr-FR"/>
    </w:rPr>
  </w:style>
  <w:style w:type="character" w:customStyle="1" w:styleId="TextebrutCar">
    <w:name w:val="Texte brut Car"/>
    <w:basedOn w:val="Policepardfaut"/>
    <w:link w:val="Textebrut"/>
    <w:uiPriority w:val="99"/>
    <w:rsid w:val="00437BD5"/>
    <w:rPr>
      <w:rFonts w:ascii="Courier New" w:eastAsia="Times New Roman" w:hAnsi="Courier New" w:cs="Courier New"/>
      <w:color w:val="auto"/>
      <w:sz w:val="20"/>
      <w:szCs w:val="20"/>
      <w:lang w:eastAsia="fr-FR"/>
    </w:rPr>
  </w:style>
  <w:style w:type="paragraph" w:customStyle="1" w:styleId="default">
    <w:name w:val="default"/>
    <w:basedOn w:val="Normal"/>
    <w:uiPriority w:val="99"/>
    <w:rsid w:val="00437BD5"/>
    <w:pPr>
      <w:keepLines/>
      <w:autoSpaceDE/>
      <w:autoSpaceDN/>
      <w:adjustRightInd/>
      <w:spacing w:before="100" w:beforeAutospacing="1" w:after="100" w:afterAutospacing="1" w:line="240" w:lineRule="auto"/>
    </w:pPr>
    <w:rPr>
      <w:rFonts w:ascii="Times New Roman" w:eastAsia="Times New Roman" w:hAnsi="Times New Roman" w:cs="Times New Roman"/>
      <w:color w:val="auto"/>
      <w:lang w:eastAsia="fr-FR"/>
    </w:rPr>
  </w:style>
  <w:style w:type="paragraph" w:customStyle="1" w:styleId="StyleCorpsdetexte">
    <w:name w:val="Style Corps de texte +"/>
    <w:basedOn w:val="Corpsdetexte"/>
    <w:uiPriority w:val="99"/>
    <w:rsid w:val="00437BD5"/>
  </w:style>
  <w:style w:type="paragraph" w:styleId="Rvision">
    <w:name w:val="Revision"/>
    <w:hidden/>
    <w:uiPriority w:val="99"/>
    <w:semiHidden/>
    <w:rsid w:val="00437BD5"/>
    <w:pPr>
      <w:spacing w:after="0" w:line="240" w:lineRule="auto"/>
    </w:pPr>
    <w:rPr>
      <w:rFonts w:ascii="Times New Roman" w:eastAsia="Times New Roman" w:hAnsi="Times New Roman" w:cs="Times New Roman"/>
      <w:color w:val="auto"/>
      <w:sz w:val="24"/>
      <w:szCs w:val="24"/>
      <w:lang w:eastAsia="fr-FR"/>
    </w:rPr>
  </w:style>
  <w:style w:type="paragraph" w:customStyle="1" w:styleId="Standard">
    <w:name w:val="Standard"/>
    <w:uiPriority w:val="99"/>
    <w:rsid w:val="00437BD5"/>
    <w:pPr>
      <w:widowControl w:val="0"/>
      <w:suppressAutoHyphens/>
      <w:autoSpaceDN w:val="0"/>
      <w:spacing w:before="120" w:after="0" w:line="240" w:lineRule="auto"/>
      <w:jc w:val="both"/>
      <w:textAlignment w:val="baseline"/>
    </w:pPr>
    <w:rPr>
      <w:rFonts w:ascii="Times New Roman" w:eastAsia="Times New Roman" w:hAnsi="Times New Roman" w:cs="Times New Roman"/>
      <w:color w:val="auto"/>
      <w:kern w:val="3"/>
      <w:sz w:val="24"/>
      <w:szCs w:val="24"/>
      <w:lang w:eastAsia="fr-FR"/>
    </w:rPr>
  </w:style>
  <w:style w:type="paragraph" w:customStyle="1" w:styleId="Tableau">
    <w:name w:val="Tableau"/>
    <w:basedOn w:val="Normal"/>
    <w:link w:val="TableauCar"/>
    <w:qFormat/>
    <w:rsid w:val="00437BD5"/>
    <w:pPr>
      <w:keepLines/>
      <w:autoSpaceDE/>
      <w:autoSpaceDN/>
      <w:adjustRightInd/>
      <w:spacing w:after="0" w:line="240" w:lineRule="auto"/>
    </w:pPr>
    <w:rPr>
      <w:rFonts w:ascii="Times New Roman" w:eastAsia="Times New Roman" w:hAnsi="Times New Roman" w:cs="Times New Roman"/>
      <w:color w:val="auto"/>
      <w:lang w:eastAsia="fr-FR"/>
    </w:rPr>
  </w:style>
  <w:style w:type="paragraph" w:customStyle="1" w:styleId="Nota">
    <w:name w:val="Nota"/>
    <w:basedOn w:val="Normal"/>
    <w:next w:val="Normal"/>
    <w:link w:val="NotaCar"/>
    <w:uiPriority w:val="99"/>
    <w:rsid w:val="00437BD5"/>
    <w:pPr>
      <w:keepLines/>
      <w:autoSpaceDE/>
      <w:autoSpaceDN/>
      <w:adjustRightInd/>
      <w:spacing w:before="240" w:after="240" w:line="240" w:lineRule="auto"/>
    </w:pPr>
    <w:rPr>
      <w:rFonts w:ascii="Times New Roman" w:eastAsia="Times New Roman" w:hAnsi="Times New Roman" w:cs="Times New Roman"/>
      <w:i/>
      <w:iCs/>
      <w:color w:val="auto"/>
      <w:lang w:eastAsia="fr-FR"/>
    </w:rPr>
  </w:style>
  <w:style w:type="character" w:customStyle="1" w:styleId="TableauCar">
    <w:name w:val="Tableau Car"/>
    <w:link w:val="Tableau"/>
    <w:rsid w:val="00437BD5"/>
    <w:rPr>
      <w:rFonts w:ascii="Times New Roman" w:eastAsia="Times New Roman" w:hAnsi="Times New Roman" w:cs="Times New Roman"/>
      <w:color w:val="auto"/>
      <w:lang w:eastAsia="fr-FR"/>
    </w:rPr>
  </w:style>
  <w:style w:type="character" w:styleId="Accentuation">
    <w:name w:val="Emphasis"/>
    <w:basedOn w:val="Policepardfaut"/>
    <w:uiPriority w:val="99"/>
    <w:qFormat/>
    <w:rsid w:val="00437BD5"/>
    <w:rPr>
      <w:i/>
      <w:iCs/>
    </w:rPr>
  </w:style>
  <w:style w:type="character" w:customStyle="1" w:styleId="NotaCar">
    <w:name w:val="Nota Car"/>
    <w:link w:val="Nota"/>
    <w:uiPriority w:val="99"/>
    <w:rsid w:val="00437BD5"/>
    <w:rPr>
      <w:rFonts w:ascii="Times New Roman" w:eastAsia="Times New Roman" w:hAnsi="Times New Roman" w:cs="Times New Roman"/>
      <w:i/>
      <w:iCs/>
      <w:color w:val="auto"/>
      <w:lang w:eastAsia="fr-FR"/>
    </w:rPr>
  </w:style>
  <w:style w:type="character" w:customStyle="1" w:styleId="st">
    <w:name w:val="st"/>
    <w:uiPriority w:val="99"/>
    <w:rsid w:val="00437BD5"/>
  </w:style>
  <w:style w:type="character" w:styleId="lev">
    <w:name w:val="Strong"/>
    <w:basedOn w:val="Policepardfaut"/>
    <w:uiPriority w:val="22"/>
    <w:qFormat/>
    <w:rsid w:val="00437BD5"/>
    <w:rPr>
      <w:b/>
      <w:bCs/>
    </w:rPr>
  </w:style>
  <w:style w:type="paragraph" w:styleId="Citationintense">
    <w:name w:val="Intense Quote"/>
    <w:basedOn w:val="Normal"/>
    <w:next w:val="Normal"/>
    <w:link w:val="CitationintenseCar"/>
    <w:uiPriority w:val="99"/>
    <w:qFormat/>
    <w:rsid w:val="00437BD5"/>
    <w:pPr>
      <w:keepLines/>
      <w:pBdr>
        <w:top w:val="single" w:sz="4" w:space="10" w:color="5B9BD5"/>
        <w:bottom w:val="single" w:sz="4" w:space="10" w:color="5B9BD5"/>
      </w:pBdr>
      <w:autoSpaceDE/>
      <w:autoSpaceDN/>
      <w:adjustRightInd/>
      <w:spacing w:before="360" w:after="360" w:line="240" w:lineRule="auto"/>
      <w:ind w:left="864" w:right="864"/>
      <w:jc w:val="center"/>
    </w:pPr>
    <w:rPr>
      <w:rFonts w:ascii="Times New Roman" w:eastAsia="Times New Roman" w:hAnsi="Times New Roman" w:cs="Times New Roman"/>
      <w:i/>
      <w:iCs/>
      <w:color w:val="5B9BD5"/>
      <w:lang w:eastAsia="fr-FR"/>
    </w:rPr>
  </w:style>
  <w:style w:type="character" w:customStyle="1" w:styleId="CitationintenseCar">
    <w:name w:val="Citation intense Car"/>
    <w:basedOn w:val="Policepardfaut"/>
    <w:link w:val="Citationintense"/>
    <w:uiPriority w:val="99"/>
    <w:rsid w:val="00437BD5"/>
    <w:rPr>
      <w:rFonts w:ascii="Times New Roman" w:eastAsia="Times New Roman" w:hAnsi="Times New Roman" w:cs="Times New Roman"/>
      <w:i/>
      <w:iCs/>
      <w:color w:val="5B9BD5"/>
      <w:lang w:eastAsia="fr-FR"/>
    </w:rPr>
  </w:style>
  <w:style w:type="character" w:styleId="Rfrenceintense">
    <w:name w:val="Intense Reference"/>
    <w:basedOn w:val="Policepardfaut"/>
    <w:uiPriority w:val="99"/>
    <w:qFormat/>
    <w:rsid w:val="00437BD5"/>
    <w:rPr>
      <w:b/>
      <w:bCs/>
      <w:smallCaps/>
      <w:color w:val="5B9BD5"/>
      <w:spacing w:val="5"/>
    </w:rPr>
  </w:style>
  <w:style w:type="character" w:styleId="Titredulivre">
    <w:name w:val="Book Title"/>
    <w:basedOn w:val="Policepardfaut"/>
    <w:uiPriority w:val="99"/>
    <w:qFormat/>
    <w:rsid w:val="00437BD5"/>
    <w:rPr>
      <w:b/>
      <w:bCs/>
      <w:i/>
      <w:iCs/>
      <w:spacing w:val="5"/>
    </w:rPr>
  </w:style>
  <w:style w:type="paragraph" w:customStyle="1" w:styleId="RedTitre">
    <w:name w:val="RedTitre"/>
    <w:basedOn w:val="Normal"/>
    <w:uiPriority w:val="99"/>
    <w:rsid w:val="00437BD5"/>
    <w:pPr>
      <w:framePr w:hSpace="142" w:wrap="auto" w:vAnchor="text" w:hAnchor="text" w:xAlign="center" w:y="1"/>
      <w:widowControl w:val="0"/>
      <w:autoSpaceDE/>
      <w:autoSpaceDN/>
      <w:adjustRightInd/>
      <w:spacing w:after="0" w:line="240" w:lineRule="auto"/>
      <w:jc w:val="center"/>
    </w:pPr>
    <w:rPr>
      <w:rFonts w:ascii="Arial" w:eastAsia="Times New Roman" w:hAnsi="Arial" w:cs="Arial"/>
      <w:b/>
      <w:bCs/>
      <w:color w:val="auto"/>
      <w:lang w:eastAsia="fr-FR"/>
    </w:rPr>
  </w:style>
  <w:style w:type="paragraph" w:customStyle="1" w:styleId="RedLiRub">
    <w:name w:val="RedLiRub"/>
    <w:basedOn w:val="Normal"/>
    <w:uiPriority w:val="99"/>
    <w:rsid w:val="00437BD5"/>
    <w:pPr>
      <w:widowControl w:val="0"/>
      <w:autoSpaceDE/>
      <w:autoSpaceDN/>
      <w:adjustRightInd/>
      <w:spacing w:after="0" w:line="240" w:lineRule="auto"/>
    </w:pPr>
    <w:rPr>
      <w:rFonts w:ascii="Arial" w:eastAsia="Times New Roman" w:hAnsi="Arial" w:cs="Arial"/>
      <w:color w:val="auto"/>
      <w:lang w:eastAsia="fr-FR"/>
    </w:rPr>
  </w:style>
  <w:style w:type="paragraph" w:customStyle="1" w:styleId="RedTitre2">
    <w:name w:val="RedTitre2"/>
    <w:basedOn w:val="Normal"/>
    <w:uiPriority w:val="99"/>
    <w:rsid w:val="00437BD5"/>
    <w:pPr>
      <w:widowControl w:val="0"/>
      <w:pBdr>
        <w:top w:val="single" w:sz="6" w:space="1" w:color="auto"/>
        <w:left w:val="single" w:sz="6" w:space="1" w:color="auto"/>
        <w:bottom w:val="single" w:sz="6" w:space="1" w:color="auto"/>
        <w:right w:val="single" w:sz="6" w:space="1" w:color="auto"/>
      </w:pBdr>
      <w:autoSpaceDE/>
      <w:autoSpaceDN/>
      <w:adjustRightInd/>
      <w:spacing w:after="0" w:line="240" w:lineRule="auto"/>
    </w:pPr>
    <w:rPr>
      <w:rFonts w:ascii="Arial" w:eastAsia="Times New Roman" w:hAnsi="Arial" w:cs="Arial"/>
      <w:b/>
      <w:bCs/>
      <w:color w:val="auto"/>
      <w:sz w:val="24"/>
      <w:szCs w:val="24"/>
      <w:lang w:eastAsia="fr-FR"/>
    </w:rPr>
  </w:style>
  <w:style w:type="paragraph" w:customStyle="1" w:styleId="RedNomDoc">
    <w:name w:val="RedNomDoc"/>
    <w:basedOn w:val="Normal"/>
    <w:uiPriority w:val="99"/>
    <w:rsid w:val="00437BD5"/>
    <w:pPr>
      <w:widowControl w:val="0"/>
      <w:autoSpaceDE/>
      <w:autoSpaceDN/>
      <w:adjustRightInd/>
      <w:spacing w:after="0" w:line="240" w:lineRule="auto"/>
      <w:jc w:val="center"/>
    </w:pPr>
    <w:rPr>
      <w:rFonts w:ascii="Arial" w:eastAsia="Times New Roman" w:hAnsi="Arial" w:cs="Arial"/>
      <w:b/>
      <w:bCs/>
      <w:color w:val="auto"/>
      <w:sz w:val="30"/>
      <w:szCs w:val="30"/>
      <w:lang w:eastAsia="fr-FR"/>
    </w:rPr>
  </w:style>
  <w:style w:type="paragraph" w:customStyle="1" w:styleId="RedTitre1">
    <w:name w:val="RedTitre1"/>
    <w:basedOn w:val="Normal"/>
    <w:uiPriority w:val="99"/>
    <w:rsid w:val="00437BD5"/>
    <w:pPr>
      <w:framePr w:hSpace="142" w:wrap="auto" w:vAnchor="text" w:hAnchor="text" w:xAlign="center" w:y="1"/>
      <w:widowControl w:val="0"/>
      <w:autoSpaceDE/>
      <w:autoSpaceDN/>
      <w:adjustRightInd/>
      <w:spacing w:after="0" w:line="240" w:lineRule="auto"/>
      <w:jc w:val="center"/>
    </w:pPr>
    <w:rPr>
      <w:rFonts w:ascii="Arial" w:eastAsia="Times New Roman" w:hAnsi="Arial" w:cs="Arial"/>
      <w:b/>
      <w:bCs/>
      <w:color w:val="auto"/>
      <w:lang w:eastAsia="fr-FR"/>
    </w:rPr>
  </w:style>
  <w:style w:type="paragraph" w:customStyle="1" w:styleId="RedPara">
    <w:name w:val="RedPara"/>
    <w:basedOn w:val="Normal"/>
    <w:uiPriority w:val="99"/>
    <w:rsid w:val="00437BD5"/>
    <w:pPr>
      <w:widowControl w:val="0"/>
      <w:autoSpaceDE/>
      <w:autoSpaceDN/>
      <w:adjustRightInd/>
      <w:spacing w:after="0" w:line="240" w:lineRule="auto"/>
    </w:pPr>
    <w:rPr>
      <w:rFonts w:ascii="Arial" w:eastAsia="Times New Roman" w:hAnsi="Arial" w:cs="Arial"/>
      <w:b/>
      <w:bCs/>
      <w:color w:val="auto"/>
      <w:lang w:eastAsia="fr-FR"/>
    </w:rPr>
  </w:style>
  <w:style w:type="paragraph" w:customStyle="1" w:styleId="RedRub">
    <w:name w:val="RedRub"/>
    <w:basedOn w:val="Normal"/>
    <w:link w:val="RedRubCar"/>
    <w:uiPriority w:val="99"/>
    <w:rsid w:val="00437BD5"/>
    <w:pPr>
      <w:widowControl w:val="0"/>
      <w:autoSpaceDE/>
      <w:autoSpaceDN/>
      <w:adjustRightInd/>
      <w:spacing w:after="0" w:line="240" w:lineRule="auto"/>
    </w:pPr>
    <w:rPr>
      <w:rFonts w:ascii="Arial" w:eastAsia="Times New Roman" w:hAnsi="Arial" w:cs="Arial"/>
      <w:b/>
      <w:bCs/>
      <w:color w:val="auto"/>
      <w:lang w:eastAsia="fr-FR"/>
    </w:rPr>
  </w:style>
  <w:style w:type="paragraph" w:customStyle="1" w:styleId="RedTxt">
    <w:name w:val="RedTxt"/>
    <w:basedOn w:val="Normal"/>
    <w:link w:val="RedTxtCar"/>
    <w:uiPriority w:val="99"/>
    <w:rsid w:val="00437BD5"/>
    <w:pPr>
      <w:widowControl w:val="0"/>
      <w:autoSpaceDE/>
      <w:autoSpaceDN/>
      <w:adjustRightInd/>
      <w:spacing w:after="0" w:line="240" w:lineRule="auto"/>
    </w:pPr>
    <w:rPr>
      <w:rFonts w:ascii="Arial" w:eastAsia="Times New Roman" w:hAnsi="Arial" w:cs="Arial"/>
      <w:color w:val="auto"/>
      <w:sz w:val="18"/>
      <w:szCs w:val="18"/>
      <w:lang w:eastAsia="fr-FR"/>
    </w:rPr>
  </w:style>
  <w:style w:type="paragraph" w:customStyle="1" w:styleId="Normal2">
    <w:name w:val="Normal2"/>
    <w:basedOn w:val="Normal"/>
    <w:link w:val="Normal2Car"/>
    <w:rsid w:val="00437BD5"/>
    <w:pPr>
      <w:keepLines/>
      <w:tabs>
        <w:tab w:val="left" w:pos="567"/>
        <w:tab w:val="left" w:pos="851"/>
        <w:tab w:val="left" w:pos="1134"/>
      </w:tabs>
      <w:autoSpaceDE/>
      <w:autoSpaceDN/>
      <w:adjustRightInd/>
      <w:spacing w:after="0" w:line="240" w:lineRule="auto"/>
      <w:ind w:left="284" w:firstLine="284"/>
    </w:pPr>
    <w:rPr>
      <w:rFonts w:ascii="Arial" w:eastAsia="Times New Roman" w:hAnsi="Arial" w:cs="Arial"/>
      <w:color w:val="auto"/>
      <w:lang w:eastAsia="fr-FR"/>
    </w:rPr>
  </w:style>
  <w:style w:type="paragraph" w:customStyle="1" w:styleId="Normal3">
    <w:name w:val="Normal3"/>
    <w:basedOn w:val="Normal"/>
    <w:uiPriority w:val="99"/>
    <w:rsid w:val="00437BD5"/>
    <w:pPr>
      <w:keepLines/>
      <w:tabs>
        <w:tab w:val="left" w:pos="851"/>
        <w:tab w:val="left" w:pos="1134"/>
        <w:tab w:val="left" w:pos="1418"/>
      </w:tabs>
      <w:autoSpaceDE/>
      <w:autoSpaceDN/>
      <w:adjustRightInd/>
      <w:spacing w:after="0" w:line="240" w:lineRule="auto"/>
      <w:ind w:left="567" w:firstLine="284"/>
    </w:pPr>
    <w:rPr>
      <w:rFonts w:ascii="Arial" w:eastAsia="Times New Roman" w:hAnsi="Arial" w:cs="Arial"/>
      <w:color w:val="auto"/>
      <w:lang w:eastAsia="fr-FR"/>
    </w:rPr>
  </w:style>
  <w:style w:type="character" w:customStyle="1" w:styleId="RedTxtCar">
    <w:name w:val="RedTxt Car"/>
    <w:link w:val="RedTxt"/>
    <w:uiPriority w:val="99"/>
    <w:rsid w:val="00437BD5"/>
    <w:rPr>
      <w:rFonts w:ascii="Arial" w:eastAsia="Times New Roman" w:hAnsi="Arial" w:cs="Arial"/>
      <w:color w:val="auto"/>
      <w:sz w:val="18"/>
      <w:szCs w:val="18"/>
      <w:lang w:eastAsia="fr-FR"/>
    </w:rPr>
  </w:style>
  <w:style w:type="paragraph" w:customStyle="1" w:styleId="Car">
    <w:name w:val="Car"/>
    <w:basedOn w:val="Normal"/>
    <w:autoRedefine/>
    <w:uiPriority w:val="99"/>
    <w:rsid w:val="00437BD5"/>
    <w:pPr>
      <w:autoSpaceDE/>
      <w:autoSpaceDN/>
      <w:adjustRightInd/>
      <w:spacing w:after="0" w:line="20" w:lineRule="exact"/>
    </w:pPr>
    <w:rPr>
      <w:rFonts w:ascii="Arial" w:eastAsia="Times New Roman" w:hAnsi="Arial" w:cs="Arial"/>
      <w:color w:val="auto"/>
      <w:sz w:val="20"/>
      <w:szCs w:val="20"/>
      <w:lang w:eastAsia="fr-FR"/>
    </w:rPr>
  </w:style>
  <w:style w:type="paragraph" w:customStyle="1" w:styleId="titre0">
    <w:name w:val="titre"/>
    <w:basedOn w:val="Normal"/>
    <w:uiPriority w:val="99"/>
    <w:rsid w:val="00437BD5"/>
    <w:pPr>
      <w:autoSpaceDE/>
      <w:autoSpaceDN/>
      <w:adjustRightInd/>
      <w:spacing w:after="150" w:line="240" w:lineRule="auto"/>
    </w:pPr>
    <w:rPr>
      <w:rFonts w:ascii="Arial" w:eastAsia="Times New Roman" w:hAnsi="Arial" w:cs="Arial"/>
      <w:color w:val="auto"/>
      <w:sz w:val="24"/>
      <w:szCs w:val="24"/>
      <w:lang w:eastAsia="fr-FR"/>
    </w:rPr>
  </w:style>
  <w:style w:type="paragraph" w:customStyle="1" w:styleId="Normal1">
    <w:name w:val="Normal1"/>
    <w:basedOn w:val="Normal"/>
    <w:uiPriority w:val="99"/>
    <w:rsid w:val="00437BD5"/>
    <w:pPr>
      <w:keepLines/>
      <w:tabs>
        <w:tab w:val="left" w:pos="284"/>
        <w:tab w:val="left" w:pos="567"/>
        <w:tab w:val="left" w:pos="851"/>
      </w:tabs>
      <w:suppressAutoHyphens/>
      <w:autoSpaceDE/>
      <w:autoSpaceDN/>
      <w:adjustRightInd/>
      <w:spacing w:after="0" w:line="240" w:lineRule="auto"/>
      <w:ind w:firstLine="284"/>
    </w:pPr>
    <w:rPr>
      <w:rFonts w:ascii="Arial" w:eastAsia="Times New Roman" w:hAnsi="Arial" w:cs="Arial"/>
      <w:color w:val="auto"/>
      <w:lang w:eastAsia="ar-SA"/>
    </w:rPr>
  </w:style>
  <w:style w:type="paragraph" w:customStyle="1" w:styleId="Default0">
    <w:name w:val="Default"/>
    <w:rsid w:val="00437BD5"/>
    <w:pPr>
      <w:widowControl w:val="0"/>
      <w:suppressAutoHyphens/>
      <w:autoSpaceDE w:val="0"/>
      <w:spacing w:after="0" w:line="240" w:lineRule="auto"/>
    </w:pPr>
    <w:rPr>
      <w:rFonts w:ascii="Times New Roman" w:eastAsia="Times New Roman" w:hAnsi="Times New Roman" w:cs="Times New Roman"/>
      <w:sz w:val="24"/>
      <w:szCs w:val="24"/>
      <w:lang w:eastAsia="ar-SA"/>
    </w:rPr>
  </w:style>
  <w:style w:type="paragraph" w:customStyle="1" w:styleId="CM63">
    <w:name w:val="CM63"/>
    <w:basedOn w:val="Default0"/>
    <w:next w:val="Default0"/>
    <w:uiPriority w:val="99"/>
    <w:rsid w:val="00437BD5"/>
    <w:rPr>
      <w:color w:val="auto"/>
    </w:rPr>
  </w:style>
  <w:style w:type="paragraph" w:customStyle="1" w:styleId="CM5">
    <w:name w:val="CM5"/>
    <w:basedOn w:val="Default0"/>
    <w:next w:val="Default0"/>
    <w:uiPriority w:val="99"/>
    <w:rsid w:val="00437BD5"/>
    <w:rPr>
      <w:color w:val="auto"/>
    </w:rPr>
  </w:style>
  <w:style w:type="paragraph" w:customStyle="1" w:styleId="CM55">
    <w:name w:val="CM55"/>
    <w:basedOn w:val="Default0"/>
    <w:next w:val="Default0"/>
    <w:uiPriority w:val="99"/>
    <w:rsid w:val="00437BD5"/>
    <w:rPr>
      <w:color w:val="auto"/>
    </w:rPr>
  </w:style>
  <w:style w:type="paragraph" w:customStyle="1" w:styleId="CM26">
    <w:name w:val="CM26"/>
    <w:basedOn w:val="Default0"/>
    <w:next w:val="Default0"/>
    <w:uiPriority w:val="99"/>
    <w:rsid w:val="00437BD5"/>
    <w:pPr>
      <w:spacing w:line="256" w:lineRule="atLeast"/>
    </w:pPr>
    <w:rPr>
      <w:color w:val="auto"/>
    </w:rPr>
  </w:style>
  <w:style w:type="paragraph" w:customStyle="1" w:styleId="CM71">
    <w:name w:val="CM71"/>
    <w:basedOn w:val="Default0"/>
    <w:next w:val="Default0"/>
    <w:uiPriority w:val="99"/>
    <w:rsid w:val="00437BD5"/>
    <w:rPr>
      <w:color w:val="auto"/>
    </w:rPr>
  </w:style>
  <w:style w:type="paragraph" w:customStyle="1" w:styleId="StyleRedTitre210ptJustifi">
    <w:name w:val="Style RedTitre2 + 10 pt Justifié"/>
    <w:basedOn w:val="RedTitre2"/>
    <w:uiPriority w:val="99"/>
    <w:rsid w:val="00437BD5"/>
    <w:pPr>
      <w:numPr>
        <w:numId w:val="8"/>
      </w:numPr>
    </w:pPr>
    <w:rPr>
      <w:sz w:val="22"/>
      <w:szCs w:val="22"/>
    </w:rPr>
  </w:style>
  <w:style w:type="paragraph" w:customStyle="1" w:styleId="TitreNiv1EC">
    <w:name w:val="Titre Niv 1 EC"/>
    <w:basedOn w:val="Titre1"/>
    <w:next w:val="Normal"/>
    <w:link w:val="TitreNiv1ECCarCar"/>
    <w:autoRedefine/>
    <w:uiPriority w:val="99"/>
    <w:rsid w:val="00437BD5"/>
    <w:pPr>
      <w:keepNext w:val="0"/>
      <w:keepLines w:val="0"/>
      <w:numPr>
        <w:numId w:val="9"/>
      </w:numPr>
      <w:tabs>
        <w:tab w:val="num" w:pos="-180"/>
      </w:tabs>
      <w:spacing w:before="0" w:after="0" w:line="240" w:lineRule="auto"/>
      <w:ind w:left="0" w:right="11" w:firstLine="0"/>
      <w:jc w:val="both"/>
    </w:pPr>
    <w:rPr>
      <w:rFonts w:ascii="Arial Gras" w:eastAsia="Times New Roman" w:hAnsi="Arial Gras" w:cs="Arial Gras"/>
      <w:bCs/>
      <w:color w:val="auto"/>
      <w:sz w:val="24"/>
      <w:szCs w:val="24"/>
      <w:u w:val="single"/>
      <w:lang w:eastAsia="fr-FR"/>
    </w:rPr>
  </w:style>
  <w:style w:type="paragraph" w:customStyle="1" w:styleId="TitreNiv2EC">
    <w:name w:val="Titre Niv 2 EC"/>
    <w:basedOn w:val="Titre2"/>
    <w:link w:val="TitreNiv2ECCarCar"/>
    <w:autoRedefine/>
    <w:uiPriority w:val="99"/>
    <w:rsid w:val="00437BD5"/>
    <w:pPr>
      <w:keepNext w:val="0"/>
      <w:keepLines w:val="0"/>
      <w:numPr>
        <w:numId w:val="9"/>
      </w:numPr>
      <w:tabs>
        <w:tab w:val="num" w:pos="432"/>
      </w:tabs>
      <w:spacing w:before="0" w:after="0" w:line="240" w:lineRule="auto"/>
      <w:ind w:firstLine="0"/>
      <w:jc w:val="both"/>
    </w:pPr>
    <w:rPr>
      <w:rFonts w:ascii="Arial" w:eastAsia="Times New Roman" w:hAnsi="Arial" w:cs="Arial"/>
      <w:b w:val="0"/>
      <w:caps w:val="0"/>
      <w:color w:val="auto"/>
      <w:sz w:val="22"/>
      <w:szCs w:val="22"/>
      <w:u w:val="single"/>
      <w:lang w:val="en-US" w:eastAsia="fr-FR"/>
    </w:rPr>
  </w:style>
  <w:style w:type="paragraph" w:customStyle="1" w:styleId="TitreNiv3EC">
    <w:name w:val="Titre Niv 3 EC"/>
    <w:basedOn w:val="Titre3"/>
    <w:link w:val="TitreNiv3ECCarCar"/>
    <w:autoRedefine/>
    <w:uiPriority w:val="99"/>
    <w:rsid w:val="00437BD5"/>
    <w:pPr>
      <w:keepLines w:val="0"/>
      <w:numPr>
        <w:numId w:val="9"/>
      </w:numPr>
      <w:tabs>
        <w:tab w:val="num" w:pos="900"/>
      </w:tabs>
      <w:overflowPunct w:val="0"/>
      <w:autoSpaceDE w:val="0"/>
      <w:autoSpaceDN w:val="0"/>
      <w:adjustRightInd w:val="0"/>
      <w:spacing w:before="0" w:after="0" w:line="240" w:lineRule="auto"/>
      <w:jc w:val="both"/>
      <w:textAlignment w:val="baseline"/>
    </w:pPr>
    <w:rPr>
      <w:rFonts w:ascii="Arial" w:eastAsia="Times New Roman" w:hAnsi="Arial" w:cs="Arial"/>
      <w:color w:val="auto"/>
      <w:sz w:val="22"/>
      <w:szCs w:val="22"/>
      <w:u w:val="single"/>
      <w:lang w:eastAsia="fr-FR"/>
    </w:rPr>
  </w:style>
  <w:style w:type="character" w:customStyle="1" w:styleId="TitreNiv2ECCarCar">
    <w:name w:val="Titre Niv 2 EC Car Car"/>
    <w:link w:val="TitreNiv2EC"/>
    <w:uiPriority w:val="99"/>
    <w:rsid w:val="00437BD5"/>
    <w:rPr>
      <w:rFonts w:ascii="Arial" w:eastAsia="Times New Roman" w:hAnsi="Arial" w:cs="Arial"/>
      <w:color w:val="auto"/>
      <w:u w:val="single"/>
      <w:lang w:val="en-US" w:eastAsia="fr-FR"/>
    </w:rPr>
  </w:style>
  <w:style w:type="character" w:customStyle="1" w:styleId="TitreNiv1ECCarCar">
    <w:name w:val="Titre Niv 1 EC Car Car"/>
    <w:link w:val="TitreNiv1EC"/>
    <w:uiPriority w:val="99"/>
    <w:rsid w:val="00437BD5"/>
    <w:rPr>
      <w:rFonts w:ascii="Arial Gras" w:eastAsia="Times New Roman" w:hAnsi="Arial Gras" w:cs="Arial Gras"/>
      <w:b/>
      <w:bCs/>
      <w:caps/>
      <w:color w:val="auto"/>
      <w:sz w:val="24"/>
      <w:szCs w:val="24"/>
      <w:u w:val="single"/>
      <w:lang w:eastAsia="fr-FR"/>
    </w:rPr>
  </w:style>
  <w:style w:type="character" w:customStyle="1" w:styleId="TitreNiv3ECCarCar">
    <w:name w:val="Titre Niv 3 EC Car Car"/>
    <w:link w:val="TitreNiv3EC"/>
    <w:uiPriority w:val="99"/>
    <w:rsid w:val="00437BD5"/>
    <w:rPr>
      <w:rFonts w:ascii="Arial" w:eastAsia="Times New Roman" w:hAnsi="Arial" w:cs="Arial"/>
      <w:color w:val="auto"/>
      <w:u w:val="single"/>
      <w:lang w:eastAsia="fr-FR"/>
    </w:rPr>
  </w:style>
  <w:style w:type="paragraph" w:customStyle="1" w:styleId="StyleTitre4LatinCalibriComplexeCalibri">
    <w:name w:val="Style Titre 4 + (Latin) Calibri (Complexe) Calibri"/>
    <w:basedOn w:val="Normal"/>
    <w:uiPriority w:val="99"/>
    <w:rsid w:val="00437BD5"/>
    <w:pPr>
      <w:numPr>
        <w:ilvl w:val="3"/>
        <w:numId w:val="9"/>
      </w:numPr>
      <w:autoSpaceDE/>
      <w:autoSpaceDN/>
      <w:adjustRightInd/>
      <w:spacing w:after="0" w:line="240" w:lineRule="auto"/>
    </w:pPr>
    <w:rPr>
      <w:rFonts w:ascii="Times New Roman" w:eastAsia="Times New Roman" w:hAnsi="Times New Roman" w:cs="Times New Roman"/>
      <w:color w:val="auto"/>
      <w:sz w:val="24"/>
      <w:szCs w:val="24"/>
      <w:lang w:eastAsia="fr-FR"/>
    </w:rPr>
  </w:style>
  <w:style w:type="paragraph" w:customStyle="1" w:styleId="StyleTitre3LatinTimesNewRomanLatin12pt">
    <w:name w:val="Style Titre 3 + (Latin) Times New Roman (Latin) 12 pt"/>
    <w:basedOn w:val="Titre3"/>
    <w:uiPriority w:val="99"/>
    <w:rsid w:val="00437BD5"/>
    <w:pPr>
      <w:keepLines w:val="0"/>
      <w:tabs>
        <w:tab w:val="num" w:pos="888"/>
      </w:tabs>
      <w:overflowPunct w:val="0"/>
      <w:autoSpaceDE w:val="0"/>
      <w:autoSpaceDN w:val="0"/>
      <w:adjustRightInd w:val="0"/>
      <w:spacing w:before="240" w:after="60" w:line="240" w:lineRule="auto"/>
      <w:ind w:left="-2" w:firstLine="0"/>
      <w:textAlignment w:val="baseline"/>
    </w:pPr>
    <w:rPr>
      <w:rFonts w:ascii="Times New Roman" w:eastAsia="Times New Roman" w:hAnsi="Times New Roman" w:cs="Times New Roman"/>
      <w:b/>
      <w:bCs/>
      <w:color w:val="auto"/>
      <w:sz w:val="24"/>
      <w:szCs w:val="24"/>
      <w:lang w:eastAsia="fr-FR"/>
    </w:rPr>
  </w:style>
  <w:style w:type="paragraph" w:customStyle="1" w:styleId="StyleTitre1LatinTimesNewRomanComplexeTimesNewRoman">
    <w:name w:val="Style Titre 1 + (Latin) Times New Roman (Complexe) Times New Roman..."/>
    <w:basedOn w:val="Titre1"/>
    <w:uiPriority w:val="99"/>
    <w:rsid w:val="00437BD5"/>
    <w:pPr>
      <w:keepNext w:val="0"/>
      <w:keepLines w:val="0"/>
      <w:numPr>
        <w:numId w:val="0"/>
      </w:numPr>
      <w:tabs>
        <w:tab w:val="num" w:pos="720"/>
      </w:tabs>
      <w:spacing w:before="360" w:after="0" w:line="240" w:lineRule="auto"/>
      <w:ind w:left="720" w:hanging="360"/>
    </w:pPr>
    <w:rPr>
      <w:rFonts w:ascii="Times New Roman" w:eastAsia="Times New Roman" w:hAnsi="Times New Roman" w:cs="Times New Roman"/>
      <w:bCs/>
      <w:caps w:val="0"/>
      <w:color w:val="0000FF"/>
      <w:kern w:val="32"/>
      <w:sz w:val="32"/>
      <w:szCs w:val="32"/>
      <w:lang w:eastAsia="fr-FR"/>
    </w:rPr>
  </w:style>
  <w:style w:type="paragraph" w:customStyle="1" w:styleId="StyleTitre4NonGrasSoulignement">
    <w:name w:val="Style Titre 4 + Non Gras Soulignement"/>
    <w:basedOn w:val="Titre4"/>
    <w:autoRedefine/>
    <w:uiPriority w:val="99"/>
    <w:rsid w:val="00437BD5"/>
    <w:pPr>
      <w:keepLines w:val="0"/>
      <w:numPr>
        <w:ilvl w:val="0"/>
        <w:numId w:val="0"/>
      </w:numPr>
      <w:tabs>
        <w:tab w:val="num" w:pos="2700"/>
      </w:tabs>
      <w:autoSpaceDE/>
      <w:autoSpaceDN/>
      <w:adjustRightInd/>
      <w:spacing w:before="240" w:after="60" w:line="240" w:lineRule="auto"/>
      <w:ind w:left="2628" w:hanging="648"/>
      <w:jc w:val="left"/>
    </w:pPr>
    <w:rPr>
      <w:rFonts w:ascii="Times New Roman" w:eastAsia="Times New Roman" w:hAnsi="Times New Roman" w:cs="Times New Roman"/>
      <w:bCs w:val="0"/>
      <w:iCs w:val="0"/>
      <w:color w:val="auto"/>
      <w:u w:val="single"/>
      <w:lang w:val="en-US" w:eastAsia="fr-FR"/>
    </w:rPr>
  </w:style>
  <w:style w:type="paragraph" w:styleId="Retraitcorpsdetexte2">
    <w:name w:val="Body Text Indent 2"/>
    <w:basedOn w:val="Normal"/>
    <w:link w:val="Retraitcorpsdetexte2Car"/>
    <w:rsid w:val="00437BD5"/>
    <w:pPr>
      <w:widowControl w:val="0"/>
      <w:autoSpaceDE/>
      <w:autoSpaceDN/>
      <w:adjustRightInd/>
      <w:spacing w:after="120" w:line="480" w:lineRule="auto"/>
      <w:ind w:left="283"/>
    </w:pPr>
    <w:rPr>
      <w:rFonts w:ascii="Arial" w:eastAsia="Times New Roman" w:hAnsi="Arial" w:cs="Arial"/>
      <w:color w:val="auto"/>
      <w:sz w:val="20"/>
      <w:szCs w:val="20"/>
      <w:lang w:eastAsia="fr-FR"/>
    </w:rPr>
  </w:style>
  <w:style w:type="character" w:customStyle="1" w:styleId="Retraitcorpsdetexte2Car">
    <w:name w:val="Retrait corps de texte 2 Car"/>
    <w:basedOn w:val="Policepardfaut"/>
    <w:link w:val="Retraitcorpsdetexte2"/>
    <w:rsid w:val="00437BD5"/>
    <w:rPr>
      <w:rFonts w:ascii="Arial" w:eastAsia="Times New Roman" w:hAnsi="Arial" w:cs="Arial"/>
      <w:color w:val="auto"/>
      <w:sz w:val="20"/>
      <w:szCs w:val="20"/>
      <w:lang w:eastAsia="fr-FR"/>
    </w:rPr>
  </w:style>
  <w:style w:type="paragraph" w:styleId="PrformatHTML">
    <w:name w:val="HTML Preformatted"/>
    <w:basedOn w:val="Normal"/>
    <w:link w:val="PrformatHTMLCar"/>
    <w:uiPriority w:val="99"/>
    <w:rsid w:val="00437B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after="0" w:line="240" w:lineRule="auto"/>
      <w:jc w:val="left"/>
    </w:pPr>
    <w:rPr>
      <w:rFonts w:ascii="Courier New" w:eastAsia="Times New Roman" w:hAnsi="Courier New" w:cs="Courier New"/>
      <w:color w:val="auto"/>
      <w:sz w:val="20"/>
      <w:szCs w:val="20"/>
      <w:lang w:eastAsia="ko-KR"/>
    </w:rPr>
  </w:style>
  <w:style w:type="character" w:customStyle="1" w:styleId="PrformatHTMLCar">
    <w:name w:val="Préformaté HTML Car"/>
    <w:basedOn w:val="Policepardfaut"/>
    <w:link w:val="PrformatHTML"/>
    <w:uiPriority w:val="99"/>
    <w:rsid w:val="00437BD5"/>
    <w:rPr>
      <w:rFonts w:ascii="Courier New" w:eastAsia="Times New Roman" w:hAnsi="Courier New" w:cs="Courier New"/>
      <w:color w:val="auto"/>
      <w:sz w:val="20"/>
      <w:szCs w:val="20"/>
      <w:lang w:eastAsia="ko-KR"/>
    </w:rPr>
  </w:style>
  <w:style w:type="paragraph" w:customStyle="1" w:styleId="StyleNormal1NoirAvant6ptInterligneMultiple115li">
    <w:name w:val="Style Normal1 + Noir Avant : 6 pt Interligne : Multiple 115 li"/>
    <w:basedOn w:val="Normal"/>
    <w:link w:val="StyleNormal1NoirAvant6ptInterligneMultiple115liCar"/>
    <w:uiPriority w:val="99"/>
    <w:rsid w:val="00437BD5"/>
    <w:pPr>
      <w:keepLines/>
      <w:tabs>
        <w:tab w:val="left" w:pos="284"/>
        <w:tab w:val="left" w:pos="567"/>
        <w:tab w:val="left" w:pos="851"/>
      </w:tabs>
      <w:autoSpaceDE/>
      <w:autoSpaceDN/>
      <w:adjustRightInd/>
      <w:spacing w:before="120" w:after="0" w:line="240" w:lineRule="auto"/>
      <w:ind w:firstLine="284"/>
    </w:pPr>
    <w:rPr>
      <w:rFonts w:ascii="Arial" w:eastAsia="Times New Roman" w:hAnsi="Arial" w:cs="Arial"/>
      <w:color w:val="000000"/>
      <w:sz w:val="20"/>
      <w:szCs w:val="20"/>
      <w:lang w:eastAsia="fr-FR"/>
    </w:rPr>
  </w:style>
  <w:style w:type="character" w:customStyle="1" w:styleId="StyleNormal1NoirAvant6ptInterligneMultiple115liCar">
    <w:name w:val="Style Normal1 + Noir Avant : 6 pt Interligne : Multiple 115 li Car"/>
    <w:link w:val="StyleNormal1NoirAvant6ptInterligneMultiple115li"/>
    <w:uiPriority w:val="99"/>
    <w:rsid w:val="00437BD5"/>
    <w:rPr>
      <w:rFonts w:ascii="Arial" w:eastAsia="Times New Roman" w:hAnsi="Arial" w:cs="Arial"/>
      <w:sz w:val="20"/>
      <w:szCs w:val="20"/>
      <w:lang w:eastAsia="fr-FR"/>
    </w:rPr>
  </w:style>
  <w:style w:type="paragraph" w:customStyle="1" w:styleId="StyleTitre2LatinTimesNewRomanComplexeTimesNewRoman">
    <w:name w:val="Style Titre 2 + (Latin) Times New Roman (Complexe) Times New Roman..."/>
    <w:basedOn w:val="Titre2"/>
    <w:uiPriority w:val="99"/>
    <w:rsid w:val="00437BD5"/>
    <w:pPr>
      <w:keepNext w:val="0"/>
      <w:keepLines w:val="0"/>
      <w:tabs>
        <w:tab w:val="num" w:pos="792"/>
        <w:tab w:val="num" w:pos="1425"/>
      </w:tabs>
      <w:spacing w:before="240" w:after="60" w:line="240" w:lineRule="auto"/>
      <w:ind w:left="792" w:hanging="432"/>
    </w:pPr>
    <w:rPr>
      <w:rFonts w:ascii="Times New Roman Gras" w:eastAsia="Times New Roman" w:hAnsi="Times New Roman Gras" w:cs="Times New Roman"/>
      <w:bCs/>
      <w:caps w:val="0"/>
      <w:smallCaps/>
      <w:color w:val="auto"/>
      <w:sz w:val="28"/>
      <w:lang w:val="en-US" w:eastAsia="fr-FR"/>
    </w:rPr>
  </w:style>
  <w:style w:type="paragraph" w:customStyle="1" w:styleId="StyleTitre3LatinTimesNewRomanComplexeTimesNewRoman">
    <w:name w:val="Style Titre 3 + (Latin) Times New Roman (Complexe) Times New Roman..."/>
    <w:basedOn w:val="Titre3"/>
    <w:uiPriority w:val="99"/>
    <w:rsid w:val="00437BD5"/>
    <w:pPr>
      <w:keepLines w:val="0"/>
      <w:numPr>
        <w:ilvl w:val="0"/>
        <w:numId w:val="0"/>
      </w:numPr>
      <w:tabs>
        <w:tab w:val="num" w:pos="1440"/>
      </w:tabs>
      <w:overflowPunct w:val="0"/>
      <w:autoSpaceDE w:val="0"/>
      <w:autoSpaceDN w:val="0"/>
      <w:adjustRightInd w:val="0"/>
      <w:spacing w:before="240" w:after="60" w:line="240" w:lineRule="auto"/>
      <w:ind w:left="1224" w:hanging="504"/>
      <w:textAlignment w:val="baseline"/>
    </w:pPr>
    <w:rPr>
      <w:rFonts w:ascii="Times New Roman" w:eastAsia="Times New Roman" w:hAnsi="Times New Roman" w:cs="Times New Roman"/>
      <w:b/>
      <w:bCs/>
      <w:color w:val="auto"/>
      <w:sz w:val="24"/>
      <w:szCs w:val="24"/>
      <w:lang w:eastAsia="fr-FR"/>
    </w:rPr>
  </w:style>
  <w:style w:type="paragraph" w:customStyle="1" w:styleId="StyleTitre1LatinTimesNewRomanComplexeTimesNewRoman1">
    <w:name w:val="Style Titre 1 + (Latin) Times New Roman (Complexe) Times New Roman...1"/>
    <w:basedOn w:val="Titre1"/>
    <w:uiPriority w:val="99"/>
    <w:rsid w:val="00437BD5"/>
    <w:pPr>
      <w:keepNext w:val="0"/>
      <w:keepLines w:val="0"/>
      <w:numPr>
        <w:numId w:val="0"/>
      </w:numPr>
      <w:tabs>
        <w:tab w:val="num" w:pos="-2"/>
      </w:tabs>
      <w:spacing w:before="360" w:after="0" w:line="240" w:lineRule="auto"/>
      <w:ind w:left="-2"/>
    </w:pPr>
    <w:rPr>
      <w:rFonts w:ascii="Times New Roman" w:eastAsia="Times New Roman" w:hAnsi="Times New Roman" w:cs="Times New Roman"/>
      <w:bCs/>
      <w:caps w:val="0"/>
      <w:color w:val="0000FF"/>
      <w:kern w:val="32"/>
      <w:sz w:val="32"/>
      <w:szCs w:val="32"/>
      <w:lang w:eastAsia="fr-FR"/>
    </w:rPr>
  </w:style>
  <w:style w:type="character" w:customStyle="1" w:styleId="textecommentresizable">
    <w:name w:val="texte_comment resizable"/>
    <w:basedOn w:val="Policepardfaut"/>
    <w:uiPriority w:val="99"/>
    <w:rsid w:val="00437BD5"/>
  </w:style>
  <w:style w:type="paragraph" w:customStyle="1" w:styleId="soustitre2">
    <w:name w:val="soustitre2"/>
    <w:basedOn w:val="Normal"/>
    <w:uiPriority w:val="99"/>
    <w:rsid w:val="00437BD5"/>
    <w:pP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character" w:customStyle="1" w:styleId="citation">
    <w:name w:val="citation"/>
    <w:basedOn w:val="Policepardfaut"/>
    <w:uiPriority w:val="99"/>
    <w:rsid w:val="00437BD5"/>
  </w:style>
  <w:style w:type="character" w:customStyle="1" w:styleId="RedRubCar">
    <w:name w:val="RedRub Car"/>
    <w:link w:val="RedRub"/>
    <w:uiPriority w:val="99"/>
    <w:rsid w:val="00437BD5"/>
    <w:rPr>
      <w:rFonts w:ascii="Arial" w:eastAsia="Times New Roman" w:hAnsi="Arial" w:cs="Arial"/>
      <w:b/>
      <w:bCs/>
      <w:color w:val="auto"/>
      <w:lang w:eastAsia="fr-FR"/>
    </w:rPr>
  </w:style>
  <w:style w:type="paragraph" w:styleId="Listepuces2">
    <w:name w:val="List Bullet 2"/>
    <w:basedOn w:val="Normal"/>
    <w:autoRedefine/>
    <w:uiPriority w:val="99"/>
    <w:rsid w:val="00437BD5"/>
    <w:pPr>
      <w:numPr>
        <w:numId w:val="10"/>
      </w:numPr>
      <w:tabs>
        <w:tab w:val="clear" w:pos="643"/>
        <w:tab w:val="num" w:pos="720"/>
      </w:tabs>
      <w:autoSpaceDE/>
      <w:autoSpaceDN/>
      <w:adjustRightInd/>
      <w:spacing w:after="0" w:line="360" w:lineRule="auto"/>
      <w:ind w:left="540"/>
    </w:pPr>
    <w:rPr>
      <w:rFonts w:ascii="Arial" w:eastAsia="Times New Roman" w:hAnsi="Arial" w:cs="Arial"/>
      <w:color w:val="auto"/>
      <w:lang w:eastAsia="fr-FR"/>
    </w:rPr>
  </w:style>
  <w:style w:type="paragraph" w:customStyle="1" w:styleId="xl63">
    <w:name w:val="xl63"/>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4">
    <w:name w:val="xl64"/>
    <w:basedOn w:val="Normal"/>
    <w:uiPriority w:val="99"/>
    <w:rsid w:val="00437BD5"/>
    <w:pPr>
      <w:pBdr>
        <w:top w:val="single" w:sz="4" w:space="0" w:color="auto"/>
        <w:left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5">
    <w:name w:val="xl65"/>
    <w:basedOn w:val="Normal"/>
    <w:uiPriority w:val="99"/>
    <w:rsid w:val="00437BD5"/>
    <w:pPr>
      <w:pBdr>
        <w:top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6">
    <w:name w:val="xl66"/>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ind w:firstLineChars="100" w:firstLine="100"/>
      <w:jc w:val="left"/>
    </w:pPr>
    <w:rPr>
      <w:rFonts w:ascii="Times New Roman" w:eastAsia="Times New Roman" w:hAnsi="Times New Roman" w:cs="Times New Roman"/>
      <w:color w:val="auto"/>
      <w:sz w:val="24"/>
      <w:szCs w:val="24"/>
      <w:lang w:eastAsia="fr-FR"/>
    </w:rPr>
  </w:style>
  <w:style w:type="paragraph" w:customStyle="1" w:styleId="xl67">
    <w:name w:val="xl67"/>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8">
    <w:name w:val="xl68"/>
    <w:basedOn w:val="Normal"/>
    <w:uiPriority w:val="99"/>
    <w:rsid w:val="00437BD5"/>
    <w:pPr>
      <w:pBdr>
        <w:top w:val="single" w:sz="4" w:space="0" w:color="auto"/>
        <w:bottom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69">
    <w:name w:val="xl69"/>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jc w:val="right"/>
    </w:pPr>
    <w:rPr>
      <w:rFonts w:ascii="Times New Roman" w:eastAsia="Times New Roman" w:hAnsi="Times New Roman" w:cs="Times New Roman"/>
      <w:color w:val="auto"/>
      <w:sz w:val="24"/>
      <w:szCs w:val="24"/>
      <w:lang w:eastAsia="fr-FR"/>
    </w:rPr>
  </w:style>
  <w:style w:type="paragraph" w:customStyle="1" w:styleId="xl70">
    <w:name w:val="xl70"/>
    <w:basedOn w:val="Normal"/>
    <w:uiPriority w:val="99"/>
    <w:rsid w:val="00437BD5"/>
    <w:pPr>
      <w:autoSpaceDE/>
      <w:autoSpaceDN/>
      <w:adjustRightInd/>
      <w:spacing w:before="100" w:beforeAutospacing="1" w:after="100" w:afterAutospacing="1" w:line="240" w:lineRule="auto"/>
      <w:jc w:val="right"/>
    </w:pPr>
    <w:rPr>
      <w:rFonts w:ascii="Times New Roman" w:eastAsia="Times New Roman" w:hAnsi="Times New Roman" w:cs="Times New Roman"/>
      <w:color w:val="auto"/>
      <w:sz w:val="24"/>
      <w:szCs w:val="24"/>
      <w:lang w:eastAsia="fr-FR"/>
    </w:rPr>
  </w:style>
  <w:style w:type="paragraph" w:customStyle="1" w:styleId="xl71">
    <w:name w:val="xl71"/>
    <w:basedOn w:val="Normal"/>
    <w:uiPriority w:val="99"/>
    <w:rsid w:val="00437BD5"/>
    <w:pPr>
      <w:pBdr>
        <w:top w:val="single" w:sz="4" w:space="0" w:color="auto"/>
        <w:bottom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72">
    <w:name w:val="xl72"/>
    <w:basedOn w:val="Normal"/>
    <w:uiPriority w:val="99"/>
    <w:rsid w:val="00437BD5"/>
    <w:pPr>
      <w:pBdr>
        <w:top w:val="single" w:sz="4" w:space="0" w:color="auto"/>
        <w:bottom w:val="single" w:sz="4" w:space="0" w:color="auto"/>
      </w:pBdr>
      <w:shd w:val="clear" w:color="000000" w:fill="FF0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3">
    <w:name w:val="xl73"/>
    <w:basedOn w:val="Normal"/>
    <w:uiPriority w:val="99"/>
    <w:rsid w:val="00437BD5"/>
    <w:pPr>
      <w:pBdr>
        <w:top w:val="single" w:sz="4" w:space="0" w:color="auto"/>
        <w:bottom w:val="single" w:sz="4" w:space="0" w:color="auto"/>
      </w:pBdr>
      <w:shd w:val="clear" w:color="000000" w:fill="FFFFFF"/>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4">
    <w:name w:val="xl74"/>
    <w:basedOn w:val="Normal"/>
    <w:uiPriority w:val="99"/>
    <w:rsid w:val="00437BD5"/>
    <w:pPr>
      <w:pBdr>
        <w:top w:val="single" w:sz="4" w:space="0" w:color="auto"/>
        <w:left w:val="single" w:sz="4" w:space="0" w:color="auto"/>
        <w:bottom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5">
    <w:name w:val="xl75"/>
    <w:basedOn w:val="Normal"/>
    <w:uiPriority w:val="99"/>
    <w:rsid w:val="00437BD5"/>
    <w:pPr>
      <w:pBdr>
        <w:top w:val="single" w:sz="4" w:space="0" w:color="auto"/>
        <w:bottom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6">
    <w:name w:val="xl76"/>
    <w:basedOn w:val="Normal"/>
    <w:uiPriority w:val="99"/>
    <w:rsid w:val="00437BD5"/>
    <w:pPr>
      <w:pBdr>
        <w:top w:val="single" w:sz="4" w:space="0" w:color="auto"/>
        <w:bottom w:val="single" w:sz="4" w:space="0" w:color="auto"/>
        <w:right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7">
    <w:name w:val="xl77"/>
    <w:basedOn w:val="Normal"/>
    <w:uiPriority w:val="99"/>
    <w:rsid w:val="00437BD5"/>
    <w:pPr>
      <w:pBdr>
        <w:top w:val="single" w:sz="4" w:space="0" w:color="auto"/>
        <w:left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8">
    <w:name w:val="xl78"/>
    <w:basedOn w:val="Normal"/>
    <w:uiPriority w:val="99"/>
    <w:rsid w:val="00437BD5"/>
    <w:pPr>
      <w:pBdr>
        <w:top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9">
    <w:name w:val="xl79"/>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0">
    <w:name w:val="xl80"/>
    <w:basedOn w:val="Normal"/>
    <w:uiPriority w:val="99"/>
    <w:rsid w:val="00437BD5"/>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1">
    <w:name w:val="xl81"/>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82">
    <w:name w:val="xl82"/>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3">
    <w:name w:val="xl83"/>
    <w:basedOn w:val="Normal"/>
    <w:uiPriority w:val="99"/>
    <w:rsid w:val="00437BD5"/>
    <w:pPr>
      <w:pBdr>
        <w:top w:val="single" w:sz="4" w:space="0" w:color="auto"/>
        <w:left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4">
    <w:name w:val="xl84"/>
    <w:basedOn w:val="Normal"/>
    <w:uiPriority w:val="99"/>
    <w:rsid w:val="00437BD5"/>
    <w:pPr>
      <w:pBdr>
        <w:top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5">
    <w:name w:val="xl85"/>
    <w:basedOn w:val="Normal"/>
    <w:uiPriority w:val="99"/>
    <w:rsid w:val="00437BD5"/>
    <w:pPr>
      <w:pBdr>
        <w:top w:val="single" w:sz="4" w:space="0" w:color="auto"/>
        <w:bottom w:val="single" w:sz="4" w:space="0" w:color="auto"/>
        <w:right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6">
    <w:name w:val="xl86"/>
    <w:basedOn w:val="Normal"/>
    <w:uiPriority w:val="99"/>
    <w:rsid w:val="00437BD5"/>
    <w:pPr>
      <w:pBdr>
        <w:top w:val="single" w:sz="4" w:space="0" w:color="auto"/>
        <w:left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7">
    <w:name w:val="xl87"/>
    <w:basedOn w:val="Normal"/>
    <w:uiPriority w:val="99"/>
    <w:rsid w:val="00437BD5"/>
    <w:pPr>
      <w:pBdr>
        <w:top w:val="single" w:sz="4" w:space="0" w:color="auto"/>
        <w:left w:val="single" w:sz="4" w:space="0" w:color="auto"/>
        <w:bottom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88">
    <w:name w:val="xl88"/>
    <w:basedOn w:val="Normal"/>
    <w:uiPriority w:val="99"/>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right"/>
    </w:pPr>
    <w:rPr>
      <w:rFonts w:ascii="Arial" w:eastAsia="Times New Roman" w:hAnsi="Arial" w:cs="Arial"/>
      <w:b/>
      <w:bCs/>
      <w:color w:val="FFFFFF"/>
      <w:sz w:val="24"/>
      <w:szCs w:val="24"/>
      <w:lang w:eastAsia="fr-FR"/>
    </w:rPr>
  </w:style>
  <w:style w:type="paragraph" w:customStyle="1" w:styleId="xl89">
    <w:name w:val="xl89"/>
    <w:basedOn w:val="Normal"/>
    <w:uiPriority w:val="99"/>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0">
    <w:name w:val="xl90"/>
    <w:basedOn w:val="Normal"/>
    <w:uiPriority w:val="99"/>
    <w:rsid w:val="00437BD5"/>
    <w:pPr>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91">
    <w:name w:val="xl91"/>
    <w:basedOn w:val="Normal"/>
    <w:uiPriority w:val="99"/>
    <w:rsid w:val="00437BD5"/>
    <w:pPr>
      <w:autoSpaceDE/>
      <w:autoSpaceDN/>
      <w:adjustRightInd/>
      <w:spacing w:before="100" w:beforeAutospacing="1" w:after="100" w:afterAutospacing="1" w:line="240" w:lineRule="auto"/>
      <w:jc w:val="right"/>
    </w:pPr>
    <w:rPr>
      <w:rFonts w:ascii="Arial" w:eastAsia="Times New Roman" w:hAnsi="Arial" w:cs="Arial"/>
      <w:b/>
      <w:bCs/>
      <w:color w:val="auto"/>
      <w:sz w:val="24"/>
      <w:szCs w:val="24"/>
      <w:lang w:eastAsia="fr-FR"/>
    </w:rPr>
  </w:style>
  <w:style w:type="paragraph" w:customStyle="1" w:styleId="xl92">
    <w:name w:val="xl92"/>
    <w:basedOn w:val="Normal"/>
    <w:uiPriority w:val="99"/>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3">
    <w:name w:val="xl93"/>
    <w:basedOn w:val="Normal"/>
    <w:uiPriority w:val="99"/>
    <w:rsid w:val="00437BD5"/>
    <w:pP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4">
    <w:name w:val="xl94"/>
    <w:basedOn w:val="Normal"/>
    <w:uiPriority w:val="99"/>
    <w:rsid w:val="00437BD5"/>
    <w:pP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95">
    <w:name w:val="xl95"/>
    <w:basedOn w:val="Normal"/>
    <w:uiPriority w:val="99"/>
    <w:rsid w:val="00437BD5"/>
    <w:pPr>
      <w:pBdr>
        <w:top w:val="single" w:sz="4" w:space="0" w:color="auto"/>
        <w:bottom w:val="single" w:sz="4" w:space="0" w:color="auto"/>
      </w:pBdr>
      <w:shd w:val="clear" w:color="000000" w:fill="FFC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96">
    <w:name w:val="xl96"/>
    <w:basedOn w:val="Normal"/>
    <w:uiPriority w:val="99"/>
    <w:rsid w:val="00437BD5"/>
    <w:pPr>
      <w:pBdr>
        <w:top w:val="single" w:sz="4" w:space="0" w:color="auto"/>
        <w:left w:val="single" w:sz="4" w:space="0" w:color="auto"/>
        <w:bottom w:val="single" w:sz="4" w:space="0" w:color="auto"/>
      </w:pBdr>
      <w:shd w:val="clear" w:color="000000" w:fill="FFC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97">
    <w:name w:val="xl97"/>
    <w:basedOn w:val="Normal"/>
    <w:uiPriority w:val="99"/>
    <w:rsid w:val="00437BD5"/>
    <w:pPr>
      <w:pBdr>
        <w:top w:val="single" w:sz="4" w:space="0" w:color="auto"/>
        <w:left w:val="single" w:sz="4" w:space="0" w:color="auto"/>
        <w:bottom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98">
    <w:name w:val="xl98"/>
    <w:basedOn w:val="Normal"/>
    <w:uiPriority w:val="99"/>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99">
    <w:name w:val="xl99"/>
    <w:basedOn w:val="Normal"/>
    <w:uiPriority w:val="99"/>
    <w:rsid w:val="00437BD5"/>
    <w:pPr>
      <w:pBdr>
        <w:top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100">
    <w:name w:val="xl100"/>
    <w:basedOn w:val="Normal"/>
    <w:uiPriority w:val="99"/>
    <w:rsid w:val="00437BD5"/>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101">
    <w:name w:val="xl101"/>
    <w:basedOn w:val="Normal"/>
    <w:uiPriority w:val="99"/>
    <w:rsid w:val="00437BD5"/>
    <w:pPr>
      <w:pBdr>
        <w:top w:val="single" w:sz="4" w:space="0" w:color="auto"/>
        <w:left w:val="single" w:sz="4" w:space="0" w:color="auto"/>
        <w:bottom w:val="single" w:sz="4" w:space="0" w:color="auto"/>
        <w:right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102">
    <w:name w:val="xl102"/>
    <w:basedOn w:val="Normal"/>
    <w:uiPriority w:val="99"/>
    <w:rsid w:val="00437BD5"/>
    <w:pP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103">
    <w:name w:val="xl103"/>
    <w:basedOn w:val="Normal"/>
    <w:uiPriority w:val="99"/>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104">
    <w:name w:val="xl104"/>
    <w:basedOn w:val="Normal"/>
    <w:uiPriority w:val="99"/>
    <w:rsid w:val="00437BD5"/>
    <w:pP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105">
    <w:name w:val="xl105"/>
    <w:basedOn w:val="Normal"/>
    <w:uiPriority w:val="99"/>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numbering" w:customStyle="1" w:styleId="Tirets">
    <w:name w:val="Tirets"/>
    <w:rsid w:val="00437BD5"/>
    <w:pPr>
      <w:numPr>
        <w:numId w:val="7"/>
      </w:numPr>
    </w:pPr>
  </w:style>
  <w:style w:type="paragraph" w:styleId="Listepuces">
    <w:name w:val="List Bullet"/>
    <w:basedOn w:val="Normal"/>
    <w:uiPriority w:val="99"/>
    <w:unhideWhenUsed/>
    <w:rsid w:val="00437BD5"/>
    <w:pPr>
      <w:keepLines/>
      <w:tabs>
        <w:tab w:val="num" w:pos="360"/>
      </w:tabs>
      <w:autoSpaceDE/>
      <w:autoSpaceDN/>
      <w:adjustRightInd/>
      <w:spacing w:after="120" w:line="240" w:lineRule="auto"/>
      <w:ind w:left="360" w:hanging="360"/>
      <w:contextualSpacing/>
    </w:pPr>
    <w:rPr>
      <w:rFonts w:ascii="Times New Roman" w:eastAsia="Times New Roman" w:hAnsi="Times New Roman" w:cs="Times New Roman"/>
      <w:color w:val="auto"/>
      <w:lang w:eastAsia="fr-FR"/>
    </w:rPr>
  </w:style>
  <w:style w:type="character" w:customStyle="1" w:styleId="StyleNoir">
    <w:name w:val="Style Noir"/>
    <w:basedOn w:val="Policepardfaut"/>
    <w:rsid w:val="00437BD5"/>
    <w:rPr>
      <w:rFonts w:ascii="Arial" w:hAnsi="Arial"/>
      <w:color w:val="000000"/>
      <w:sz w:val="20"/>
    </w:rPr>
  </w:style>
  <w:style w:type="paragraph" w:styleId="Sous-titre">
    <w:name w:val="Subtitle"/>
    <w:basedOn w:val="Normal"/>
    <w:next w:val="Normal"/>
    <w:link w:val="Sous-titreCar"/>
    <w:uiPriority w:val="11"/>
    <w:qFormat/>
    <w:rsid w:val="00437BD5"/>
    <w:pPr>
      <w:keepLines/>
      <w:numPr>
        <w:ilvl w:val="1"/>
      </w:numPr>
      <w:autoSpaceDE/>
      <w:autoSpaceDN/>
      <w:adjustRightInd/>
      <w:spacing w:after="160" w:line="240" w:lineRule="auto"/>
    </w:pPr>
    <w:rPr>
      <w:rFonts w:asciiTheme="minorHAnsi" w:eastAsiaTheme="minorEastAsia" w:hAnsiTheme="minorHAnsi" w:cstheme="minorBidi"/>
      <w:color w:val="5A5A5A" w:themeColor="text1" w:themeTint="A5"/>
      <w:spacing w:val="15"/>
      <w:lang w:eastAsia="fr-FR"/>
    </w:rPr>
  </w:style>
  <w:style w:type="character" w:customStyle="1" w:styleId="Sous-titreCar">
    <w:name w:val="Sous-titre Car"/>
    <w:basedOn w:val="Policepardfaut"/>
    <w:link w:val="Sous-titre"/>
    <w:uiPriority w:val="11"/>
    <w:rsid w:val="00437BD5"/>
    <w:rPr>
      <w:rFonts w:asciiTheme="minorHAnsi" w:eastAsiaTheme="minorEastAsia" w:hAnsiTheme="minorHAnsi" w:cstheme="minorBidi"/>
      <w:color w:val="5A5A5A" w:themeColor="text1" w:themeTint="A5"/>
      <w:spacing w:val="15"/>
      <w:lang w:eastAsia="fr-FR"/>
    </w:rPr>
  </w:style>
  <w:style w:type="character" w:styleId="Accentuationlgre">
    <w:name w:val="Subtle Emphasis"/>
    <w:basedOn w:val="Policepardfaut"/>
    <w:uiPriority w:val="19"/>
    <w:qFormat/>
    <w:rsid w:val="00437BD5"/>
    <w:rPr>
      <w:i/>
      <w:iCs/>
      <w:color w:val="404040" w:themeColor="text1" w:themeTint="BF"/>
    </w:rPr>
  </w:style>
  <w:style w:type="character" w:customStyle="1" w:styleId="HTCtexte">
    <w:name w:val="HTC_texte"/>
    <w:uiPriority w:val="1"/>
    <w:qFormat/>
    <w:rsid w:val="00437BD5"/>
    <w:rPr>
      <w:rFonts w:ascii="Franklin Gothic Book" w:hAnsi="Franklin Gothic Book"/>
      <w:color w:val="808080"/>
      <w:sz w:val="22"/>
    </w:rPr>
  </w:style>
  <w:style w:type="paragraph" w:styleId="Retraitcorpsdetexte3">
    <w:name w:val="Body Text Indent 3"/>
    <w:basedOn w:val="Normal"/>
    <w:link w:val="Retraitcorpsdetexte3Car"/>
    <w:semiHidden/>
    <w:rsid w:val="00437BD5"/>
    <w:pPr>
      <w:autoSpaceDE/>
      <w:autoSpaceDN/>
      <w:adjustRightInd/>
      <w:spacing w:after="0" w:line="240" w:lineRule="atLeast"/>
      <w:ind w:left="1418"/>
    </w:pPr>
    <w:rPr>
      <w:rFonts w:ascii="Times New Roman" w:eastAsia="Times New Roman" w:hAnsi="Times New Roman" w:cs="Times New Roman"/>
      <w:color w:val="FF0000"/>
      <w:lang w:eastAsia="fr-FR"/>
    </w:rPr>
  </w:style>
  <w:style w:type="character" w:customStyle="1" w:styleId="Retraitcorpsdetexte3Car">
    <w:name w:val="Retrait corps de texte 3 Car"/>
    <w:basedOn w:val="Policepardfaut"/>
    <w:link w:val="Retraitcorpsdetexte3"/>
    <w:semiHidden/>
    <w:rsid w:val="00437BD5"/>
    <w:rPr>
      <w:rFonts w:ascii="Times New Roman" w:eastAsia="Times New Roman" w:hAnsi="Times New Roman" w:cs="Times New Roman"/>
      <w:color w:val="FF0000"/>
      <w:lang w:eastAsia="fr-FR"/>
    </w:rPr>
  </w:style>
  <w:style w:type="paragraph" w:styleId="Normalcentr">
    <w:name w:val="Block Text"/>
    <w:basedOn w:val="Normal"/>
    <w:rsid w:val="00437BD5"/>
    <w:pPr>
      <w:autoSpaceDE/>
      <w:autoSpaceDN/>
      <w:adjustRightInd/>
      <w:spacing w:after="0" w:line="240" w:lineRule="atLeast"/>
      <w:ind w:left="567" w:right="566"/>
      <w:jc w:val="center"/>
    </w:pPr>
    <w:rPr>
      <w:rFonts w:ascii="Times New Roman" w:eastAsia="Times New Roman" w:hAnsi="Times New Roman" w:cs="Times New Roman"/>
      <w:b/>
      <w:bCs/>
      <w:color w:val="auto"/>
      <w:sz w:val="36"/>
      <w:szCs w:val="36"/>
      <w:lang w:eastAsia="fr-FR"/>
    </w:rPr>
  </w:style>
  <w:style w:type="character" w:styleId="Appeldenotedefin">
    <w:name w:val="endnote reference"/>
    <w:semiHidden/>
    <w:rsid w:val="00437BD5"/>
    <w:rPr>
      <w:vertAlign w:val="superscript"/>
    </w:rPr>
  </w:style>
  <w:style w:type="paragraph" w:customStyle="1" w:styleId="Style1">
    <w:name w:val="Style1"/>
    <w:basedOn w:val="Normal"/>
    <w:rsid w:val="00437BD5"/>
    <w:pPr>
      <w:autoSpaceDE/>
      <w:autoSpaceDN/>
      <w:adjustRightInd/>
      <w:spacing w:after="0" w:line="240" w:lineRule="auto"/>
    </w:pPr>
    <w:rPr>
      <w:rFonts w:ascii="Arial" w:eastAsia="Times New Roman" w:hAnsi="Arial" w:cs="Times New Roman"/>
      <w:color w:val="auto"/>
      <w:lang w:eastAsia="fr-FR"/>
    </w:rPr>
  </w:style>
  <w:style w:type="paragraph" w:customStyle="1" w:styleId="Niveau1">
    <w:name w:val="Niveau 1"/>
    <w:basedOn w:val="Normal"/>
    <w:next w:val="Normal"/>
    <w:rsid w:val="00437BD5"/>
    <w:pPr>
      <w:autoSpaceDE/>
      <w:autoSpaceDN/>
      <w:adjustRightInd/>
      <w:spacing w:before="240" w:after="240" w:line="240" w:lineRule="auto"/>
      <w:outlineLvl w:val="0"/>
    </w:pPr>
    <w:rPr>
      <w:rFonts w:ascii="Times New Roman" w:eastAsia="Times New Roman" w:hAnsi="Times New Roman" w:cs="Times New Roman"/>
      <w:b/>
      <w:bCs/>
      <w:caps/>
      <w:noProof/>
      <w:color w:val="auto"/>
      <w:u w:val="single"/>
      <w:lang w:eastAsia="fr-FR"/>
    </w:rPr>
  </w:style>
  <w:style w:type="paragraph" w:customStyle="1" w:styleId="Niveau2">
    <w:name w:val="Niveau 2"/>
    <w:basedOn w:val="Normal"/>
    <w:next w:val="Normal"/>
    <w:rsid w:val="00437BD5"/>
    <w:pPr>
      <w:numPr>
        <w:ilvl w:val="1"/>
        <w:numId w:val="12"/>
      </w:numPr>
      <w:autoSpaceDE/>
      <w:autoSpaceDN/>
      <w:adjustRightInd/>
      <w:spacing w:before="120" w:after="120" w:line="240" w:lineRule="auto"/>
      <w:outlineLvl w:val="1"/>
    </w:pPr>
    <w:rPr>
      <w:rFonts w:ascii="Times New Roman" w:eastAsia="Times New Roman" w:hAnsi="Times New Roman" w:cs="Times New Roman"/>
      <w:b/>
      <w:bCs/>
      <w:noProof/>
      <w:color w:val="auto"/>
      <w:lang w:eastAsia="fr-FR"/>
    </w:rPr>
  </w:style>
  <w:style w:type="paragraph" w:customStyle="1" w:styleId="Niveau3">
    <w:name w:val="Niveau 3"/>
    <w:basedOn w:val="Normal"/>
    <w:next w:val="Normal"/>
    <w:rsid w:val="00437BD5"/>
    <w:pPr>
      <w:numPr>
        <w:ilvl w:val="2"/>
        <w:numId w:val="12"/>
      </w:numPr>
      <w:autoSpaceDE/>
      <w:autoSpaceDN/>
      <w:adjustRightInd/>
      <w:spacing w:before="120" w:after="120" w:line="240" w:lineRule="auto"/>
      <w:outlineLvl w:val="2"/>
    </w:pPr>
    <w:rPr>
      <w:rFonts w:ascii="Times New Roman" w:eastAsia="Times New Roman" w:hAnsi="Times New Roman" w:cs="Times New Roman"/>
      <w:noProof/>
      <w:color w:val="auto"/>
      <w:lang w:eastAsia="fr-FR"/>
    </w:rPr>
  </w:style>
  <w:style w:type="paragraph" w:customStyle="1" w:styleId="Niveau4">
    <w:name w:val="Niveau 4"/>
    <w:basedOn w:val="Normal"/>
    <w:next w:val="Normal"/>
    <w:rsid w:val="00437BD5"/>
    <w:pPr>
      <w:numPr>
        <w:ilvl w:val="3"/>
        <w:numId w:val="12"/>
      </w:numPr>
      <w:autoSpaceDE/>
      <w:autoSpaceDN/>
      <w:adjustRightInd/>
      <w:spacing w:before="120" w:after="120" w:line="240" w:lineRule="auto"/>
      <w:outlineLvl w:val="3"/>
    </w:pPr>
    <w:rPr>
      <w:rFonts w:ascii="Times New Roman" w:eastAsia="Times New Roman" w:hAnsi="Times New Roman" w:cs="Times New Roman"/>
      <w:i/>
      <w:iCs/>
      <w:noProof/>
      <w:color w:val="auto"/>
      <w:lang w:eastAsia="fr-FR"/>
    </w:rPr>
  </w:style>
  <w:style w:type="paragraph" w:customStyle="1" w:styleId="normalretrait">
    <w:name w:val="normal retrait"/>
    <w:rsid w:val="00437BD5"/>
    <w:pPr>
      <w:spacing w:before="120" w:after="120" w:line="240" w:lineRule="auto"/>
      <w:ind w:left="851"/>
      <w:jc w:val="both"/>
    </w:pPr>
    <w:rPr>
      <w:rFonts w:ascii="Times New Roman" w:eastAsia="Times New Roman" w:hAnsi="Times New Roman" w:cs="Times New Roman"/>
      <w:noProof/>
      <w:color w:val="auto"/>
      <w:sz w:val="24"/>
      <w:szCs w:val="24"/>
      <w:lang w:eastAsia="fr-FR"/>
    </w:rPr>
  </w:style>
  <w:style w:type="paragraph" w:customStyle="1" w:styleId="Corpsdetexte21">
    <w:name w:val="Corps de texte 21"/>
    <w:basedOn w:val="Normal"/>
    <w:rsid w:val="00437BD5"/>
    <w:pPr>
      <w:autoSpaceDE/>
      <w:autoSpaceDN/>
      <w:adjustRightInd/>
      <w:spacing w:after="0" w:line="240" w:lineRule="atLeast"/>
      <w:ind w:left="1701" w:hanging="283"/>
    </w:pPr>
    <w:rPr>
      <w:rFonts w:ascii="Arial" w:eastAsia="Times New Roman" w:hAnsi="Arial" w:cs="Times New Roman"/>
      <w:color w:val="auto"/>
      <w:szCs w:val="20"/>
      <w:lang w:eastAsia="fr-FR"/>
    </w:rPr>
  </w:style>
  <w:style w:type="paragraph" w:customStyle="1" w:styleId="Retraitcorpsdetexte21">
    <w:name w:val="Retrait corps de texte 21"/>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Retraitcorpsdetexte31">
    <w:name w:val="Retrait corps de texte 31"/>
    <w:basedOn w:val="Normal"/>
    <w:rsid w:val="00437BD5"/>
    <w:pPr>
      <w:autoSpaceDE/>
      <w:autoSpaceDN/>
      <w:adjustRightInd/>
      <w:spacing w:after="0" w:line="240" w:lineRule="atLeast"/>
      <w:ind w:left="1560" w:hanging="142"/>
    </w:pPr>
    <w:rPr>
      <w:rFonts w:ascii="Arial" w:eastAsia="Times New Roman" w:hAnsi="Arial" w:cs="Times New Roman"/>
      <w:color w:val="auto"/>
      <w:szCs w:val="20"/>
      <w:lang w:eastAsia="fr-FR"/>
    </w:rPr>
  </w:style>
  <w:style w:type="paragraph" w:customStyle="1" w:styleId="Normalph">
    <w:name w:val="Normal.ph"/>
    <w:rsid w:val="00437BD5"/>
    <w:pPr>
      <w:widowControl w:val="0"/>
      <w:spacing w:after="0" w:line="240" w:lineRule="auto"/>
    </w:pPr>
    <w:rPr>
      <w:rFonts w:ascii="Arial Narrow" w:eastAsia="Times New Roman" w:hAnsi="Arial Narrow" w:cs="Times New Roman"/>
      <w:color w:val="auto"/>
      <w:szCs w:val="20"/>
      <w:lang w:eastAsia="fr-FR"/>
    </w:rPr>
  </w:style>
  <w:style w:type="paragraph" w:customStyle="1" w:styleId="corpstxtRPAEtEv">
    <w:name w:val="corps txt RPA EtEv"/>
    <w:basedOn w:val="Normal"/>
    <w:rsid w:val="00437BD5"/>
    <w:pPr>
      <w:autoSpaceDE/>
      <w:autoSpaceDN/>
      <w:adjustRightInd/>
      <w:spacing w:after="0" w:line="240" w:lineRule="auto"/>
      <w:jc w:val="left"/>
    </w:pPr>
    <w:rPr>
      <w:rFonts w:ascii="Arial" w:eastAsia="Times New Roman" w:hAnsi="Arial" w:cs="Lucida Sans Unicode"/>
      <w:color w:val="auto"/>
      <w:sz w:val="24"/>
      <w:szCs w:val="24"/>
      <w:lang w:eastAsia="fr-FR"/>
    </w:rPr>
  </w:style>
  <w:style w:type="paragraph" w:customStyle="1" w:styleId="Paragraphe">
    <w:name w:val="Paragraphe"/>
    <w:basedOn w:val="Normal"/>
    <w:rsid w:val="00437BD5"/>
    <w:pPr>
      <w:tabs>
        <w:tab w:val="left" w:pos="1293"/>
        <w:tab w:val="left" w:pos="1418"/>
      </w:tabs>
      <w:overflowPunct w:val="0"/>
      <w:spacing w:before="240" w:after="0" w:line="240" w:lineRule="auto"/>
      <w:ind w:left="1304"/>
      <w:textAlignment w:val="baseline"/>
    </w:pPr>
    <w:rPr>
      <w:rFonts w:ascii="Arial" w:eastAsia="Times New Roman" w:hAnsi="Arial" w:cs="Times New Roman"/>
      <w:color w:val="auto"/>
      <w:sz w:val="20"/>
      <w:szCs w:val="20"/>
      <w:lang w:eastAsia="fr-FR"/>
    </w:rPr>
  </w:style>
  <w:style w:type="paragraph" w:customStyle="1" w:styleId="NORMAL0">
    <w:name w:val="NORMAL0"/>
    <w:basedOn w:val="Normal"/>
    <w:rsid w:val="00437BD5"/>
    <w:pPr>
      <w:autoSpaceDE/>
      <w:autoSpaceDN/>
      <w:adjustRightInd/>
      <w:spacing w:after="240" w:line="240" w:lineRule="auto"/>
    </w:pPr>
    <w:rPr>
      <w:rFonts w:ascii="Arial" w:eastAsia="Times New Roman" w:hAnsi="Arial" w:cs="Times New Roman"/>
      <w:color w:val="auto"/>
      <w:szCs w:val="20"/>
      <w:lang w:eastAsia="fr-FR"/>
    </w:rPr>
  </w:style>
  <w:style w:type="paragraph" w:customStyle="1" w:styleId="Corpsdetexte22">
    <w:name w:val="Corps de texte 22"/>
    <w:basedOn w:val="Normal"/>
    <w:rsid w:val="00437BD5"/>
    <w:pPr>
      <w:autoSpaceDE/>
      <w:autoSpaceDN/>
      <w:adjustRightInd/>
      <w:spacing w:after="0" w:line="240" w:lineRule="atLeast"/>
      <w:ind w:left="1701" w:hanging="283"/>
    </w:pPr>
    <w:rPr>
      <w:rFonts w:ascii="Arial" w:eastAsia="Times New Roman" w:hAnsi="Arial" w:cs="Times New Roman"/>
      <w:color w:val="auto"/>
      <w:szCs w:val="20"/>
      <w:lang w:eastAsia="fr-FR"/>
    </w:rPr>
  </w:style>
  <w:style w:type="paragraph" w:customStyle="1" w:styleId="Retraitcorpsdetexte22">
    <w:name w:val="Retrait corps de texte 22"/>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Retraitcorpsdetexte32">
    <w:name w:val="Retrait corps de texte 32"/>
    <w:basedOn w:val="Normal"/>
    <w:rsid w:val="00437BD5"/>
    <w:pPr>
      <w:autoSpaceDE/>
      <w:autoSpaceDN/>
      <w:adjustRightInd/>
      <w:spacing w:after="0" w:line="240" w:lineRule="atLeast"/>
      <w:ind w:left="1560" w:hanging="142"/>
    </w:pPr>
    <w:rPr>
      <w:rFonts w:ascii="Arial" w:eastAsia="Times New Roman" w:hAnsi="Arial" w:cs="Times New Roman"/>
      <w:color w:val="auto"/>
      <w:szCs w:val="20"/>
      <w:lang w:eastAsia="fr-FR"/>
    </w:rPr>
  </w:style>
  <w:style w:type="paragraph" w:customStyle="1" w:styleId="Numrodepage1">
    <w:name w:val="Numéro de page1"/>
    <w:basedOn w:val="Normal"/>
    <w:next w:val="Normal"/>
    <w:link w:val="pagenumberCar"/>
    <w:rsid w:val="00437BD5"/>
    <w:pPr>
      <w:autoSpaceDE/>
      <w:autoSpaceDN/>
      <w:adjustRightInd/>
      <w:spacing w:after="0" w:line="240" w:lineRule="auto"/>
      <w:jc w:val="left"/>
    </w:pPr>
    <w:rPr>
      <w:rFonts w:ascii="Dutch801-SWC" w:eastAsia="Times New Roman" w:hAnsi="Dutch801-SWC" w:cs="Times New Roman"/>
      <w:noProof/>
      <w:color w:val="auto"/>
      <w:sz w:val="20"/>
      <w:szCs w:val="20"/>
      <w:lang w:eastAsia="fr-FR"/>
    </w:rPr>
  </w:style>
  <w:style w:type="character" w:customStyle="1" w:styleId="pagenumberCar">
    <w:name w:val="page number Car"/>
    <w:basedOn w:val="Policepardfaut"/>
    <w:link w:val="Numrodepage1"/>
    <w:rsid w:val="00437BD5"/>
    <w:rPr>
      <w:rFonts w:ascii="Dutch801-SWC" w:eastAsia="Times New Roman" w:hAnsi="Dutch801-SWC" w:cs="Times New Roman"/>
      <w:noProof/>
      <w:color w:val="auto"/>
      <w:sz w:val="20"/>
      <w:szCs w:val="20"/>
      <w:lang w:eastAsia="fr-FR"/>
    </w:rPr>
  </w:style>
  <w:style w:type="paragraph" w:customStyle="1" w:styleId="Retraitcorpsdetexte23">
    <w:name w:val="Retrait corps de texte 23"/>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Numrodepage2">
    <w:name w:val="Numéro de page2"/>
    <w:basedOn w:val="Normal"/>
    <w:next w:val="Normal"/>
    <w:rsid w:val="00437BD5"/>
    <w:pPr>
      <w:autoSpaceDE/>
      <w:autoSpaceDN/>
      <w:adjustRightInd/>
      <w:spacing w:after="0" w:line="240" w:lineRule="auto"/>
      <w:jc w:val="left"/>
    </w:pPr>
    <w:rPr>
      <w:rFonts w:ascii="Dutch801-SWC" w:eastAsia="Times New Roman" w:hAnsi="Dutch801-SWC" w:cs="Times New Roman"/>
      <w:noProof/>
      <w:color w:val="auto"/>
      <w:sz w:val="20"/>
      <w:szCs w:val="20"/>
      <w:lang w:eastAsia="fr-FR"/>
    </w:rPr>
  </w:style>
  <w:style w:type="paragraph" w:customStyle="1" w:styleId="SERMETpoint1">
    <w:name w:val="SERMET point 1"/>
    <w:basedOn w:val="Normal"/>
    <w:qFormat/>
    <w:rsid w:val="00437BD5"/>
    <w:pPr>
      <w:numPr>
        <w:numId w:val="13"/>
      </w:numPr>
      <w:autoSpaceDE/>
      <w:autoSpaceDN/>
      <w:adjustRightInd/>
      <w:spacing w:before="240" w:after="0" w:line="259" w:lineRule="auto"/>
      <w:ind w:left="284" w:hanging="284"/>
      <w:jc w:val="left"/>
    </w:pPr>
    <w:rPr>
      <w:rFonts w:ascii="Verdana" w:eastAsia="Times New Roman" w:hAnsi="Verdana" w:cs="Times New Roman"/>
      <w:color w:val="auto"/>
      <w:szCs w:val="20"/>
    </w:rPr>
  </w:style>
  <w:style w:type="paragraph" w:customStyle="1" w:styleId="SERMETpoint2">
    <w:name w:val="SERMET point 2"/>
    <w:basedOn w:val="Normal"/>
    <w:qFormat/>
    <w:rsid w:val="00437BD5"/>
    <w:pPr>
      <w:numPr>
        <w:ilvl w:val="1"/>
        <w:numId w:val="13"/>
      </w:numPr>
      <w:autoSpaceDE/>
      <w:autoSpaceDN/>
      <w:adjustRightInd/>
      <w:spacing w:before="240" w:after="0" w:line="259" w:lineRule="auto"/>
      <w:ind w:left="284" w:hanging="284"/>
      <w:jc w:val="left"/>
    </w:pPr>
    <w:rPr>
      <w:rFonts w:ascii="Verdana" w:eastAsia="Times New Roman" w:hAnsi="Verdana" w:cs="Times New Roman"/>
      <w:color w:val="auto"/>
      <w:szCs w:val="20"/>
    </w:rPr>
  </w:style>
  <w:style w:type="paragraph" w:customStyle="1" w:styleId="Numrodepage3">
    <w:name w:val="Numéro de page3"/>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paragraph" w:customStyle="1" w:styleId="Numrodepage4">
    <w:name w:val="Numéro de page4"/>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numbering" w:customStyle="1" w:styleId="Listepuce2">
    <w:name w:val="Liste à puce 2"/>
    <w:basedOn w:val="Aucuneliste"/>
    <w:rsid w:val="00437BD5"/>
    <w:pPr>
      <w:numPr>
        <w:numId w:val="14"/>
      </w:numPr>
    </w:pPr>
  </w:style>
  <w:style w:type="character" w:customStyle="1" w:styleId="Normal2Car">
    <w:name w:val="Normal2 Car"/>
    <w:basedOn w:val="Policepardfaut"/>
    <w:link w:val="Normal2"/>
    <w:rsid w:val="00437BD5"/>
    <w:rPr>
      <w:rFonts w:ascii="Arial" w:eastAsia="Times New Roman" w:hAnsi="Arial" w:cs="Arial"/>
      <w:color w:val="auto"/>
      <w:lang w:eastAsia="fr-FR"/>
    </w:rPr>
  </w:style>
  <w:style w:type="paragraph" w:customStyle="1" w:styleId="listepuces1">
    <w:name w:val="liste à puces 1"/>
    <w:basedOn w:val="Normal"/>
    <w:rsid w:val="00437BD5"/>
    <w:pPr>
      <w:keepLines/>
      <w:numPr>
        <w:numId w:val="18"/>
      </w:numPr>
      <w:tabs>
        <w:tab w:val="clear" w:pos="360"/>
        <w:tab w:val="num" w:pos="1418"/>
      </w:tabs>
      <w:autoSpaceDE/>
      <w:autoSpaceDN/>
      <w:adjustRightInd/>
      <w:spacing w:before="40" w:line="240" w:lineRule="auto"/>
      <w:ind w:left="1418" w:hanging="284"/>
    </w:pPr>
    <w:rPr>
      <w:rFonts w:ascii="Verdana" w:eastAsia="Times New Roman" w:hAnsi="Verdana" w:cs="Times New Roman"/>
      <w:color w:val="auto"/>
      <w:sz w:val="20"/>
      <w:szCs w:val="20"/>
      <w:lang w:eastAsia="fr-FR"/>
    </w:rPr>
  </w:style>
  <w:style w:type="paragraph" w:customStyle="1" w:styleId="Equations">
    <w:name w:val="Equations"/>
    <w:basedOn w:val="Normal"/>
    <w:link w:val="EquationsCar"/>
    <w:rsid w:val="00437BD5"/>
    <w:pPr>
      <w:overflowPunct w:val="0"/>
      <w:spacing w:before="480" w:after="240" w:line="240" w:lineRule="auto"/>
      <w:jc w:val="center"/>
      <w:textAlignment w:val="baseline"/>
    </w:pPr>
    <w:rPr>
      <w:rFonts w:ascii="Verdana" w:eastAsia="Times New Roman" w:hAnsi="Verdana" w:cs="Times New Roman"/>
      <w:color w:val="auto"/>
      <w:sz w:val="20"/>
      <w:szCs w:val="20"/>
      <w:lang w:eastAsia="fr-FR"/>
    </w:rPr>
  </w:style>
  <w:style w:type="character" w:customStyle="1" w:styleId="EquationsCar">
    <w:name w:val="Equations Car"/>
    <w:basedOn w:val="Policepardfaut"/>
    <w:link w:val="Equations"/>
    <w:rsid w:val="00437BD5"/>
    <w:rPr>
      <w:rFonts w:ascii="Verdana" w:eastAsia="Times New Roman" w:hAnsi="Verdana" w:cs="Times New Roman"/>
      <w:color w:val="auto"/>
      <w:sz w:val="20"/>
      <w:szCs w:val="20"/>
      <w:lang w:eastAsia="fr-FR"/>
    </w:rPr>
  </w:style>
  <w:style w:type="paragraph" w:customStyle="1" w:styleId="Numrodepage5">
    <w:name w:val="Numéro de page5"/>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character" w:customStyle="1" w:styleId="Mentionnonrsolue1">
    <w:name w:val="Mention non résolue1"/>
    <w:basedOn w:val="Policepardfaut"/>
    <w:uiPriority w:val="99"/>
    <w:semiHidden/>
    <w:unhideWhenUsed/>
    <w:rsid w:val="00437BD5"/>
    <w:rPr>
      <w:color w:val="605E5C"/>
      <w:shd w:val="clear" w:color="auto" w:fill="E1DFDD"/>
    </w:rPr>
  </w:style>
  <w:style w:type="character" w:customStyle="1" w:styleId="Mentionnonrsolue2">
    <w:name w:val="Mention non résolue2"/>
    <w:basedOn w:val="Policepardfaut"/>
    <w:uiPriority w:val="99"/>
    <w:semiHidden/>
    <w:unhideWhenUsed/>
    <w:rsid w:val="00437BD5"/>
    <w:rPr>
      <w:color w:val="605E5C"/>
      <w:shd w:val="clear" w:color="auto" w:fill="E1DFDD"/>
    </w:rPr>
  </w:style>
  <w:style w:type="paragraph" w:customStyle="1" w:styleId="1erretrait">
    <w:name w:val="1 er retrait"/>
    <w:basedOn w:val="Normal"/>
    <w:qFormat/>
    <w:rsid w:val="00437BD5"/>
    <w:pPr>
      <w:tabs>
        <w:tab w:val="num" w:pos="3129"/>
      </w:tabs>
      <w:autoSpaceDE/>
      <w:autoSpaceDN/>
      <w:adjustRightInd/>
      <w:spacing w:before="240" w:after="120" w:line="240" w:lineRule="auto"/>
      <w:ind w:left="1701" w:hanging="207"/>
    </w:pPr>
    <w:rPr>
      <w:rFonts w:ascii="Tahoma" w:eastAsia="Times New Roman" w:hAnsi="Tahoma" w:cs="Tahoma"/>
      <w:bCs/>
      <w:color w:val="auto"/>
      <w:lang w:eastAsia="fr-FR"/>
    </w:rPr>
  </w:style>
  <w:style w:type="paragraph" w:customStyle="1" w:styleId="TitreSS">
    <w:name w:val="Titre SS"/>
    <w:basedOn w:val="Retraitcorpsdetexte"/>
    <w:link w:val="TitreSSCar"/>
    <w:qFormat/>
    <w:rsid w:val="00437BD5"/>
    <w:pPr>
      <w:keepLines w:val="0"/>
      <w:tabs>
        <w:tab w:val="left" w:pos="5670"/>
      </w:tabs>
      <w:autoSpaceDE w:val="0"/>
      <w:autoSpaceDN w:val="0"/>
      <w:spacing w:after="0"/>
      <w:ind w:left="0"/>
    </w:pPr>
    <w:rPr>
      <w:rFonts w:ascii="Arial" w:hAnsi="Arial" w:cs="Arial"/>
      <w:b/>
      <w:i/>
      <w:iCs/>
    </w:rPr>
  </w:style>
  <w:style w:type="character" w:customStyle="1" w:styleId="TitreSSCar">
    <w:name w:val="Titre SS Car"/>
    <w:link w:val="TitreSS"/>
    <w:rsid w:val="00437BD5"/>
    <w:rPr>
      <w:rFonts w:ascii="Arial" w:eastAsia="Times New Roman" w:hAnsi="Arial" w:cs="Arial"/>
      <w:b/>
      <w:i/>
      <w:iCs/>
      <w:color w:val="auto"/>
      <w:lang w:eastAsia="fr-FR"/>
    </w:rPr>
  </w:style>
  <w:style w:type="paragraph" w:customStyle="1" w:styleId="RedaliaNormal">
    <w:name w:val="Redalia : Normal"/>
    <w:basedOn w:val="Normal"/>
    <w:rsid w:val="00437BD5"/>
    <w:pPr>
      <w:widowControl w:val="0"/>
      <w:tabs>
        <w:tab w:val="left" w:leader="dot" w:pos="8505"/>
      </w:tabs>
      <w:autoSpaceDE/>
      <w:autoSpaceDN/>
      <w:adjustRightInd/>
      <w:spacing w:before="40" w:after="0" w:line="240" w:lineRule="auto"/>
    </w:pPr>
    <w:rPr>
      <w:rFonts w:ascii="Arial" w:eastAsia="Times New Roman" w:hAnsi="Arial" w:cs="Times New Roman"/>
      <w:color w:val="auto"/>
      <w:szCs w:val="20"/>
      <w:lang w:eastAsia="fr-FR"/>
    </w:rPr>
  </w:style>
  <w:style w:type="paragraph" w:customStyle="1" w:styleId="TitrePageGarde">
    <w:name w:val="Titre PageGarde"/>
    <w:basedOn w:val="Sansinterligne"/>
    <w:next w:val="Normal"/>
    <w:link w:val="TitrePageGardeCar"/>
    <w:rsid w:val="00437BD5"/>
    <w:pPr>
      <w:autoSpaceDE/>
      <w:autoSpaceDN/>
      <w:adjustRightInd/>
      <w:jc w:val="center"/>
    </w:pPr>
    <w:rPr>
      <w:rFonts w:ascii="Arial" w:eastAsia="Times New Roman" w:hAnsi="Arial" w:cs="Times New Roman"/>
      <w:smallCaps/>
      <w:color w:val="auto"/>
      <w:sz w:val="48"/>
    </w:rPr>
  </w:style>
  <w:style w:type="character" w:customStyle="1" w:styleId="TitrePageGardeCar">
    <w:name w:val="Titre PageGarde Car"/>
    <w:link w:val="TitrePageGarde"/>
    <w:rsid w:val="00437BD5"/>
    <w:rPr>
      <w:rFonts w:ascii="Arial" w:eastAsia="Times New Roman" w:hAnsi="Arial" w:cs="Times New Roman"/>
      <w:smallCaps/>
      <w:color w:val="auto"/>
      <w:sz w:val="48"/>
    </w:rPr>
  </w:style>
  <w:style w:type="paragraph" w:customStyle="1" w:styleId="SsTitrePageGarde">
    <w:name w:val="SsTitre PageGarde"/>
    <w:next w:val="Normal"/>
    <w:link w:val="SsTitrePageGardeCar"/>
    <w:rsid w:val="00437BD5"/>
    <w:pPr>
      <w:spacing w:after="200" w:line="276" w:lineRule="auto"/>
    </w:pPr>
    <w:rPr>
      <w:rFonts w:ascii="Cambria" w:eastAsia="SimSun" w:hAnsi="Cambria" w:cs="Times New Roman"/>
      <w:i/>
      <w:color w:val="2C2C2C"/>
      <w:spacing w:val="5"/>
      <w:kern w:val="28"/>
      <w:sz w:val="40"/>
      <w:szCs w:val="52"/>
    </w:rPr>
  </w:style>
  <w:style w:type="character" w:customStyle="1" w:styleId="SsTitrePageGardeCar">
    <w:name w:val="SsTitre PageGarde Car"/>
    <w:link w:val="SsTitrePageGarde"/>
    <w:rsid w:val="00437BD5"/>
    <w:rPr>
      <w:rFonts w:ascii="Cambria" w:eastAsia="SimSun" w:hAnsi="Cambria" w:cs="Times New Roman"/>
      <w:i/>
      <w:color w:val="2C2C2C"/>
      <w:spacing w:val="5"/>
      <w:kern w:val="28"/>
      <w:sz w:val="40"/>
      <w:szCs w:val="52"/>
    </w:rPr>
  </w:style>
  <w:style w:type="paragraph" w:customStyle="1" w:styleId="ParagrapheIndent1">
    <w:name w:val="ParagrapheIndent1"/>
    <w:basedOn w:val="Normal"/>
    <w:next w:val="Normal"/>
    <w:qFormat/>
    <w:rsid w:val="00437BD5"/>
    <w:pPr>
      <w:autoSpaceDE/>
      <w:autoSpaceDN/>
      <w:adjustRightInd/>
      <w:spacing w:after="0" w:line="240" w:lineRule="auto"/>
      <w:jc w:val="left"/>
    </w:pPr>
    <w:rPr>
      <w:rFonts w:ascii="Arial" w:eastAsia="Arial" w:hAnsi="Arial" w:cs="Arial"/>
      <w:color w:val="auto"/>
      <w:sz w:val="20"/>
      <w:szCs w:val="24"/>
      <w:lang w:val="en-US"/>
    </w:rPr>
  </w:style>
  <w:style w:type="paragraph" w:customStyle="1" w:styleId="ParagrapheIndent2">
    <w:name w:val="ParagrapheIndent2"/>
    <w:basedOn w:val="Normal"/>
    <w:next w:val="Normal"/>
    <w:qFormat/>
    <w:rsid w:val="00437BD5"/>
    <w:pPr>
      <w:autoSpaceDE/>
      <w:autoSpaceDN/>
      <w:adjustRightInd/>
      <w:spacing w:after="0" w:line="240" w:lineRule="auto"/>
      <w:jc w:val="left"/>
    </w:pPr>
    <w:rPr>
      <w:rFonts w:ascii="Arial" w:eastAsia="Arial" w:hAnsi="Arial" w:cs="Arial"/>
      <w:color w:val="auto"/>
      <w:sz w:val="20"/>
      <w:szCs w:val="24"/>
      <w:lang w:val="en-US"/>
    </w:rPr>
  </w:style>
  <w:style w:type="character" w:styleId="Mention">
    <w:name w:val="Mention"/>
    <w:basedOn w:val="Policepardfaut"/>
    <w:uiPriority w:val="99"/>
    <w:unhideWhenUsed/>
    <w:rsid w:val="00437BD5"/>
    <w:rPr>
      <w:color w:val="2B579A"/>
      <w:shd w:val="clear" w:color="auto" w:fill="E1DFDD"/>
    </w:rPr>
  </w:style>
  <w:style w:type="character" w:customStyle="1" w:styleId="TITREPVCCAPCCTP">
    <w:name w:val="TITRE PV CCAP CCTP"/>
    <w:rsid w:val="00C27D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3200">
      <w:bodyDiv w:val="1"/>
      <w:marLeft w:val="0"/>
      <w:marRight w:val="0"/>
      <w:marTop w:val="0"/>
      <w:marBottom w:val="0"/>
      <w:divBdr>
        <w:top w:val="none" w:sz="0" w:space="0" w:color="auto"/>
        <w:left w:val="none" w:sz="0" w:space="0" w:color="auto"/>
        <w:bottom w:val="none" w:sz="0" w:space="0" w:color="auto"/>
        <w:right w:val="none" w:sz="0" w:space="0" w:color="auto"/>
      </w:divBdr>
    </w:div>
    <w:div w:id="5987919">
      <w:bodyDiv w:val="1"/>
      <w:marLeft w:val="0"/>
      <w:marRight w:val="0"/>
      <w:marTop w:val="0"/>
      <w:marBottom w:val="0"/>
      <w:divBdr>
        <w:top w:val="none" w:sz="0" w:space="0" w:color="auto"/>
        <w:left w:val="none" w:sz="0" w:space="0" w:color="auto"/>
        <w:bottom w:val="none" w:sz="0" w:space="0" w:color="auto"/>
        <w:right w:val="none" w:sz="0" w:space="0" w:color="auto"/>
      </w:divBdr>
    </w:div>
    <w:div w:id="82144254">
      <w:bodyDiv w:val="1"/>
      <w:marLeft w:val="0"/>
      <w:marRight w:val="0"/>
      <w:marTop w:val="0"/>
      <w:marBottom w:val="0"/>
      <w:divBdr>
        <w:top w:val="none" w:sz="0" w:space="0" w:color="auto"/>
        <w:left w:val="none" w:sz="0" w:space="0" w:color="auto"/>
        <w:bottom w:val="none" w:sz="0" w:space="0" w:color="auto"/>
        <w:right w:val="none" w:sz="0" w:space="0" w:color="auto"/>
      </w:divBdr>
    </w:div>
    <w:div w:id="120618838">
      <w:bodyDiv w:val="1"/>
      <w:marLeft w:val="0"/>
      <w:marRight w:val="0"/>
      <w:marTop w:val="0"/>
      <w:marBottom w:val="0"/>
      <w:divBdr>
        <w:top w:val="none" w:sz="0" w:space="0" w:color="auto"/>
        <w:left w:val="none" w:sz="0" w:space="0" w:color="auto"/>
        <w:bottom w:val="none" w:sz="0" w:space="0" w:color="auto"/>
        <w:right w:val="none" w:sz="0" w:space="0" w:color="auto"/>
      </w:divBdr>
    </w:div>
    <w:div w:id="121004715">
      <w:bodyDiv w:val="1"/>
      <w:marLeft w:val="0"/>
      <w:marRight w:val="0"/>
      <w:marTop w:val="0"/>
      <w:marBottom w:val="0"/>
      <w:divBdr>
        <w:top w:val="none" w:sz="0" w:space="0" w:color="auto"/>
        <w:left w:val="none" w:sz="0" w:space="0" w:color="auto"/>
        <w:bottom w:val="none" w:sz="0" w:space="0" w:color="auto"/>
        <w:right w:val="none" w:sz="0" w:space="0" w:color="auto"/>
      </w:divBdr>
    </w:div>
    <w:div w:id="122846108">
      <w:bodyDiv w:val="1"/>
      <w:marLeft w:val="0"/>
      <w:marRight w:val="0"/>
      <w:marTop w:val="0"/>
      <w:marBottom w:val="0"/>
      <w:divBdr>
        <w:top w:val="none" w:sz="0" w:space="0" w:color="auto"/>
        <w:left w:val="none" w:sz="0" w:space="0" w:color="auto"/>
        <w:bottom w:val="none" w:sz="0" w:space="0" w:color="auto"/>
        <w:right w:val="none" w:sz="0" w:space="0" w:color="auto"/>
      </w:divBdr>
    </w:div>
    <w:div w:id="219559905">
      <w:bodyDiv w:val="1"/>
      <w:marLeft w:val="0"/>
      <w:marRight w:val="0"/>
      <w:marTop w:val="0"/>
      <w:marBottom w:val="0"/>
      <w:divBdr>
        <w:top w:val="none" w:sz="0" w:space="0" w:color="auto"/>
        <w:left w:val="none" w:sz="0" w:space="0" w:color="auto"/>
        <w:bottom w:val="none" w:sz="0" w:space="0" w:color="auto"/>
        <w:right w:val="none" w:sz="0" w:space="0" w:color="auto"/>
      </w:divBdr>
    </w:div>
    <w:div w:id="332875100">
      <w:bodyDiv w:val="1"/>
      <w:marLeft w:val="0"/>
      <w:marRight w:val="0"/>
      <w:marTop w:val="0"/>
      <w:marBottom w:val="0"/>
      <w:divBdr>
        <w:top w:val="none" w:sz="0" w:space="0" w:color="auto"/>
        <w:left w:val="none" w:sz="0" w:space="0" w:color="auto"/>
        <w:bottom w:val="none" w:sz="0" w:space="0" w:color="auto"/>
        <w:right w:val="none" w:sz="0" w:space="0" w:color="auto"/>
      </w:divBdr>
    </w:div>
    <w:div w:id="347950335">
      <w:bodyDiv w:val="1"/>
      <w:marLeft w:val="0"/>
      <w:marRight w:val="0"/>
      <w:marTop w:val="0"/>
      <w:marBottom w:val="0"/>
      <w:divBdr>
        <w:top w:val="none" w:sz="0" w:space="0" w:color="auto"/>
        <w:left w:val="none" w:sz="0" w:space="0" w:color="auto"/>
        <w:bottom w:val="none" w:sz="0" w:space="0" w:color="auto"/>
        <w:right w:val="none" w:sz="0" w:space="0" w:color="auto"/>
      </w:divBdr>
    </w:div>
    <w:div w:id="362177162">
      <w:bodyDiv w:val="1"/>
      <w:marLeft w:val="0"/>
      <w:marRight w:val="0"/>
      <w:marTop w:val="0"/>
      <w:marBottom w:val="0"/>
      <w:divBdr>
        <w:top w:val="none" w:sz="0" w:space="0" w:color="auto"/>
        <w:left w:val="none" w:sz="0" w:space="0" w:color="auto"/>
        <w:bottom w:val="none" w:sz="0" w:space="0" w:color="auto"/>
        <w:right w:val="none" w:sz="0" w:space="0" w:color="auto"/>
      </w:divBdr>
    </w:div>
    <w:div w:id="392892096">
      <w:bodyDiv w:val="1"/>
      <w:marLeft w:val="0"/>
      <w:marRight w:val="0"/>
      <w:marTop w:val="0"/>
      <w:marBottom w:val="0"/>
      <w:divBdr>
        <w:top w:val="none" w:sz="0" w:space="0" w:color="auto"/>
        <w:left w:val="none" w:sz="0" w:space="0" w:color="auto"/>
        <w:bottom w:val="none" w:sz="0" w:space="0" w:color="auto"/>
        <w:right w:val="none" w:sz="0" w:space="0" w:color="auto"/>
      </w:divBdr>
    </w:div>
    <w:div w:id="405809494">
      <w:bodyDiv w:val="1"/>
      <w:marLeft w:val="0"/>
      <w:marRight w:val="0"/>
      <w:marTop w:val="0"/>
      <w:marBottom w:val="0"/>
      <w:divBdr>
        <w:top w:val="none" w:sz="0" w:space="0" w:color="auto"/>
        <w:left w:val="none" w:sz="0" w:space="0" w:color="auto"/>
        <w:bottom w:val="none" w:sz="0" w:space="0" w:color="auto"/>
        <w:right w:val="none" w:sz="0" w:space="0" w:color="auto"/>
      </w:divBdr>
      <w:divsChild>
        <w:div w:id="1438066299">
          <w:marLeft w:val="0"/>
          <w:marRight w:val="0"/>
          <w:marTop w:val="0"/>
          <w:marBottom w:val="0"/>
          <w:divBdr>
            <w:top w:val="none" w:sz="0" w:space="0" w:color="auto"/>
            <w:left w:val="none" w:sz="0" w:space="0" w:color="auto"/>
            <w:bottom w:val="none" w:sz="0" w:space="0" w:color="auto"/>
            <w:right w:val="none" w:sz="0" w:space="0" w:color="auto"/>
          </w:divBdr>
        </w:div>
        <w:div w:id="637757825">
          <w:marLeft w:val="0"/>
          <w:marRight w:val="0"/>
          <w:marTop w:val="0"/>
          <w:marBottom w:val="0"/>
          <w:divBdr>
            <w:top w:val="none" w:sz="0" w:space="0" w:color="auto"/>
            <w:left w:val="none" w:sz="0" w:space="0" w:color="auto"/>
            <w:bottom w:val="none" w:sz="0" w:space="0" w:color="auto"/>
            <w:right w:val="none" w:sz="0" w:space="0" w:color="auto"/>
          </w:divBdr>
          <w:divsChild>
            <w:div w:id="615916861">
              <w:marLeft w:val="0"/>
              <w:marRight w:val="0"/>
              <w:marTop w:val="30"/>
              <w:marBottom w:val="30"/>
              <w:divBdr>
                <w:top w:val="none" w:sz="0" w:space="0" w:color="auto"/>
                <w:left w:val="none" w:sz="0" w:space="0" w:color="auto"/>
                <w:bottom w:val="none" w:sz="0" w:space="0" w:color="auto"/>
                <w:right w:val="none" w:sz="0" w:space="0" w:color="auto"/>
              </w:divBdr>
              <w:divsChild>
                <w:div w:id="1933395363">
                  <w:marLeft w:val="0"/>
                  <w:marRight w:val="0"/>
                  <w:marTop w:val="0"/>
                  <w:marBottom w:val="0"/>
                  <w:divBdr>
                    <w:top w:val="none" w:sz="0" w:space="0" w:color="auto"/>
                    <w:left w:val="none" w:sz="0" w:space="0" w:color="auto"/>
                    <w:bottom w:val="none" w:sz="0" w:space="0" w:color="auto"/>
                    <w:right w:val="none" w:sz="0" w:space="0" w:color="auto"/>
                  </w:divBdr>
                  <w:divsChild>
                    <w:div w:id="1322271034">
                      <w:marLeft w:val="0"/>
                      <w:marRight w:val="0"/>
                      <w:marTop w:val="0"/>
                      <w:marBottom w:val="0"/>
                      <w:divBdr>
                        <w:top w:val="none" w:sz="0" w:space="0" w:color="auto"/>
                        <w:left w:val="none" w:sz="0" w:space="0" w:color="auto"/>
                        <w:bottom w:val="none" w:sz="0" w:space="0" w:color="auto"/>
                        <w:right w:val="none" w:sz="0" w:space="0" w:color="auto"/>
                      </w:divBdr>
                    </w:div>
                  </w:divsChild>
                </w:div>
                <w:div w:id="1910192813">
                  <w:marLeft w:val="0"/>
                  <w:marRight w:val="0"/>
                  <w:marTop w:val="0"/>
                  <w:marBottom w:val="0"/>
                  <w:divBdr>
                    <w:top w:val="none" w:sz="0" w:space="0" w:color="auto"/>
                    <w:left w:val="none" w:sz="0" w:space="0" w:color="auto"/>
                    <w:bottom w:val="none" w:sz="0" w:space="0" w:color="auto"/>
                    <w:right w:val="none" w:sz="0" w:space="0" w:color="auto"/>
                  </w:divBdr>
                  <w:divsChild>
                    <w:div w:id="62103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728911">
      <w:bodyDiv w:val="1"/>
      <w:marLeft w:val="0"/>
      <w:marRight w:val="0"/>
      <w:marTop w:val="0"/>
      <w:marBottom w:val="0"/>
      <w:divBdr>
        <w:top w:val="none" w:sz="0" w:space="0" w:color="auto"/>
        <w:left w:val="none" w:sz="0" w:space="0" w:color="auto"/>
        <w:bottom w:val="none" w:sz="0" w:space="0" w:color="auto"/>
        <w:right w:val="none" w:sz="0" w:space="0" w:color="auto"/>
      </w:divBdr>
    </w:div>
    <w:div w:id="524174154">
      <w:bodyDiv w:val="1"/>
      <w:marLeft w:val="0"/>
      <w:marRight w:val="0"/>
      <w:marTop w:val="0"/>
      <w:marBottom w:val="0"/>
      <w:divBdr>
        <w:top w:val="none" w:sz="0" w:space="0" w:color="auto"/>
        <w:left w:val="none" w:sz="0" w:space="0" w:color="auto"/>
        <w:bottom w:val="none" w:sz="0" w:space="0" w:color="auto"/>
        <w:right w:val="none" w:sz="0" w:space="0" w:color="auto"/>
      </w:divBdr>
    </w:div>
    <w:div w:id="595938079">
      <w:bodyDiv w:val="1"/>
      <w:marLeft w:val="0"/>
      <w:marRight w:val="0"/>
      <w:marTop w:val="0"/>
      <w:marBottom w:val="0"/>
      <w:divBdr>
        <w:top w:val="none" w:sz="0" w:space="0" w:color="auto"/>
        <w:left w:val="none" w:sz="0" w:space="0" w:color="auto"/>
        <w:bottom w:val="none" w:sz="0" w:space="0" w:color="auto"/>
        <w:right w:val="none" w:sz="0" w:space="0" w:color="auto"/>
      </w:divBdr>
      <w:divsChild>
        <w:div w:id="60181688">
          <w:marLeft w:val="0"/>
          <w:marRight w:val="0"/>
          <w:marTop w:val="0"/>
          <w:marBottom w:val="0"/>
          <w:divBdr>
            <w:top w:val="none" w:sz="0" w:space="0" w:color="auto"/>
            <w:left w:val="none" w:sz="0" w:space="0" w:color="auto"/>
            <w:bottom w:val="none" w:sz="0" w:space="0" w:color="auto"/>
            <w:right w:val="none" w:sz="0" w:space="0" w:color="auto"/>
          </w:divBdr>
        </w:div>
        <w:div w:id="1003971235">
          <w:marLeft w:val="0"/>
          <w:marRight w:val="0"/>
          <w:marTop w:val="0"/>
          <w:marBottom w:val="0"/>
          <w:divBdr>
            <w:top w:val="none" w:sz="0" w:space="0" w:color="auto"/>
            <w:left w:val="none" w:sz="0" w:space="0" w:color="auto"/>
            <w:bottom w:val="none" w:sz="0" w:space="0" w:color="auto"/>
            <w:right w:val="none" w:sz="0" w:space="0" w:color="auto"/>
          </w:divBdr>
        </w:div>
      </w:divsChild>
    </w:div>
    <w:div w:id="669792066">
      <w:bodyDiv w:val="1"/>
      <w:marLeft w:val="0"/>
      <w:marRight w:val="0"/>
      <w:marTop w:val="0"/>
      <w:marBottom w:val="0"/>
      <w:divBdr>
        <w:top w:val="none" w:sz="0" w:space="0" w:color="auto"/>
        <w:left w:val="none" w:sz="0" w:space="0" w:color="auto"/>
        <w:bottom w:val="none" w:sz="0" w:space="0" w:color="auto"/>
        <w:right w:val="none" w:sz="0" w:space="0" w:color="auto"/>
      </w:divBdr>
    </w:div>
    <w:div w:id="755980095">
      <w:bodyDiv w:val="1"/>
      <w:marLeft w:val="0"/>
      <w:marRight w:val="0"/>
      <w:marTop w:val="0"/>
      <w:marBottom w:val="0"/>
      <w:divBdr>
        <w:top w:val="none" w:sz="0" w:space="0" w:color="auto"/>
        <w:left w:val="none" w:sz="0" w:space="0" w:color="auto"/>
        <w:bottom w:val="none" w:sz="0" w:space="0" w:color="auto"/>
        <w:right w:val="none" w:sz="0" w:space="0" w:color="auto"/>
      </w:divBdr>
    </w:div>
    <w:div w:id="853302471">
      <w:bodyDiv w:val="1"/>
      <w:marLeft w:val="0"/>
      <w:marRight w:val="0"/>
      <w:marTop w:val="0"/>
      <w:marBottom w:val="0"/>
      <w:divBdr>
        <w:top w:val="none" w:sz="0" w:space="0" w:color="auto"/>
        <w:left w:val="none" w:sz="0" w:space="0" w:color="auto"/>
        <w:bottom w:val="none" w:sz="0" w:space="0" w:color="auto"/>
        <w:right w:val="none" w:sz="0" w:space="0" w:color="auto"/>
      </w:divBdr>
      <w:divsChild>
        <w:div w:id="84225912">
          <w:marLeft w:val="0"/>
          <w:marRight w:val="0"/>
          <w:marTop w:val="0"/>
          <w:marBottom w:val="0"/>
          <w:divBdr>
            <w:top w:val="none" w:sz="0" w:space="0" w:color="auto"/>
            <w:left w:val="none" w:sz="0" w:space="0" w:color="auto"/>
            <w:bottom w:val="none" w:sz="0" w:space="0" w:color="auto"/>
            <w:right w:val="none" w:sz="0" w:space="0" w:color="auto"/>
          </w:divBdr>
        </w:div>
        <w:div w:id="1440446290">
          <w:marLeft w:val="0"/>
          <w:marRight w:val="0"/>
          <w:marTop w:val="0"/>
          <w:marBottom w:val="0"/>
          <w:divBdr>
            <w:top w:val="none" w:sz="0" w:space="0" w:color="auto"/>
            <w:left w:val="none" w:sz="0" w:space="0" w:color="auto"/>
            <w:bottom w:val="none" w:sz="0" w:space="0" w:color="auto"/>
            <w:right w:val="none" w:sz="0" w:space="0" w:color="auto"/>
          </w:divBdr>
          <w:divsChild>
            <w:div w:id="1521314849">
              <w:marLeft w:val="0"/>
              <w:marRight w:val="0"/>
              <w:marTop w:val="30"/>
              <w:marBottom w:val="30"/>
              <w:divBdr>
                <w:top w:val="none" w:sz="0" w:space="0" w:color="auto"/>
                <w:left w:val="none" w:sz="0" w:space="0" w:color="auto"/>
                <w:bottom w:val="none" w:sz="0" w:space="0" w:color="auto"/>
                <w:right w:val="none" w:sz="0" w:space="0" w:color="auto"/>
              </w:divBdr>
              <w:divsChild>
                <w:div w:id="1392271766">
                  <w:marLeft w:val="0"/>
                  <w:marRight w:val="0"/>
                  <w:marTop w:val="0"/>
                  <w:marBottom w:val="0"/>
                  <w:divBdr>
                    <w:top w:val="none" w:sz="0" w:space="0" w:color="auto"/>
                    <w:left w:val="none" w:sz="0" w:space="0" w:color="auto"/>
                    <w:bottom w:val="none" w:sz="0" w:space="0" w:color="auto"/>
                    <w:right w:val="none" w:sz="0" w:space="0" w:color="auto"/>
                  </w:divBdr>
                  <w:divsChild>
                    <w:div w:id="832989774">
                      <w:marLeft w:val="0"/>
                      <w:marRight w:val="0"/>
                      <w:marTop w:val="0"/>
                      <w:marBottom w:val="0"/>
                      <w:divBdr>
                        <w:top w:val="none" w:sz="0" w:space="0" w:color="auto"/>
                        <w:left w:val="none" w:sz="0" w:space="0" w:color="auto"/>
                        <w:bottom w:val="none" w:sz="0" w:space="0" w:color="auto"/>
                        <w:right w:val="none" w:sz="0" w:space="0" w:color="auto"/>
                      </w:divBdr>
                    </w:div>
                  </w:divsChild>
                </w:div>
                <w:div w:id="655458187">
                  <w:marLeft w:val="0"/>
                  <w:marRight w:val="0"/>
                  <w:marTop w:val="0"/>
                  <w:marBottom w:val="0"/>
                  <w:divBdr>
                    <w:top w:val="none" w:sz="0" w:space="0" w:color="auto"/>
                    <w:left w:val="none" w:sz="0" w:space="0" w:color="auto"/>
                    <w:bottom w:val="none" w:sz="0" w:space="0" w:color="auto"/>
                    <w:right w:val="none" w:sz="0" w:space="0" w:color="auto"/>
                  </w:divBdr>
                  <w:divsChild>
                    <w:div w:id="1431511941">
                      <w:marLeft w:val="0"/>
                      <w:marRight w:val="0"/>
                      <w:marTop w:val="0"/>
                      <w:marBottom w:val="0"/>
                      <w:divBdr>
                        <w:top w:val="none" w:sz="0" w:space="0" w:color="auto"/>
                        <w:left w:val="none" w:sz="0" w:space="0" w:color="auto"/>
                        <w:bottom w:val="none" w:sz="0" w:space="0" w:color="auto"/>
                        <w:right w:val="none" w:sz="0" w:space="0" w:color="auto"/>
                      </w:divBdr>
                    </w:div>
                  </w:divsChild>
                </w:div>
                <w:div w:id="1067533423">
                  <w:marLeft w:val="0"/>
                  <w:marRight w:val="0"/>
                  <w:marTop w:val="0"/>
                  <w:marBottom w:val="0"/>
                  <w:divBdr>
                    <w:top w:val="none" w:sz="0" w:space="0" w:color="auto"/>
                    <w:left w:val="none" w:sz="0" w:space="0" w:color="auto"/>
                    <w:bottom w:val="none" w:sz="0" w:space="0" w:color="auto"/>
                    <w:right w:val="none" w:sz="0" w:space="0" w:color="auto"/>
                  </w:divBdr>
                  <w:divsChild>
                    <w:div w:id="774909079">
                      <w:marLeft w:val="0"/>
                      <w:marRight w:val="0"/>
                      <w:marTop w:val="0"/>
                      <w:marBottom w:val="0"/>
                      <w:divBdr>
                        <w:top w:val="none" w:sz="0" w:space="0" w:color="auto"/>
                        <w:left w:val="none" w:sz="0" w:space="0" w:color="auto"/>
                        <w:bottom w:val="none" w:sz="0" w:space="0" w:color="auto"/>
                        <w:right w:val="none" w:sz="0" w:space="0" w:color="auto"/>
                      </w:divBdr>
                    </w:div>
                  </w:divsChild>
                </w:div>
                <w:div w:id="1212571387">
                  <w:marLeft w:val="0"/>
                  <w:marRight w:val="0"/>
                  <w:marTop w:val="0"/>
                  <w:marBottom w:val="0"/>
                  <w:divBdr>
                    <w:top w:val="none" w:sz="0" w:space="0" w:color="auto"/>
                    <w:left w:val="none" w:sz="0" w:space="0" w:color="auto"/>
                    <w:bottom w:val="none" w:sz="0" w:space="0" w:color="auto"/>
                    <w:right w:val="none" w:sz="0" w:space="0" w:color="auto"/>
                  </w:divBdr>
                  <w:divsChild>
                    <w:div w:id="173489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7910366">
      <w:bodyDiv w:val="1"/>
      <w:marLeft w:val="0"/>
      <w:marRight w:val="0"/>
      <w:marTop w:val="0"/>
      <w:marBottom w:val="0"/>
      <w:divBdr>
        <w:top w:val="none" w:sz="0" w:space="0" w:color="auto"/>
        <w:left w:val="none" w:sz="0" w:space="0" w:color="auto"/>
        <w:bottom w:val="none" w:sz="0" w:space="0" w:color="auto"/>
        <w:right w:val="none" w:sz="0" w:space="0" w:color="auto"/>
      </w:divBdr>
    </w:div>
    <w:div w:id="897280611">
      <w:bodyDiv w:val="1"/>
      <w:marLeft w:val="0"/>
      <w:marRight w:val="0"/>
      <w:marTop w:val="0"/>
      <w:marBottom w:val="0"/>
      <w:divBdr>
        <w:top w:val="none" w:sz="0" w:space="0" w:color="auto"/>
        <w:left w:val="none" w:sz="0" w:space="0" w:color="auto"/>
        <w:bottom w:val="none" w:sz="0" w:space="0" w:color="auto"/>
        <w:right w:val="none" w:sz="0" w:space="0" w:color="auto"/>
      </w:divBdr>
    </w:div>
    <w:div w:id="941304944">
      <w:bodyDiv w:val="1"/>
      <w:marLeft w:val="0"/>
      <w:marRight w:val="0"/>
      <w:marTop w:val="0"/>
      <w:marBottom w:val="0"/>
      <w:divBdr>
        <w:top w:val="none" w:sz="0" w:space="0" w:color="auto"/>
        <w:left w:val="none" w:sz="0" w:space="0" w:color="auto"/>
        <w:bottom w:val="none" w:sz="0" w:space="0" w:color="auto"/>
        <w:right w:val="none" w:sz="0" w:space="0" w:color="auto"/>
      </w:divBdr>
      <w:divsChild>
        <w:div w:id="386993034">
          <w:marLeft w:val="0"/>
          <w:marRight w:val="0"/>
          <w:marTop w:val="0"/>
          <w:marBottom w:val="0"/>
          <w:divBdr>
            <w:top w:val="none" w:sz="0" w:space="0" w:color="auto"/>
            <w:left w:val="none" w:sz="0" w:space="0" w:color="auto"/>
            <w:bottom w:val="none" w:sz="0" w:space="0" w:color="auto"/>
            <w:right w:val="none" w:sz="0" w:space="0" w:color="auto"/>
          </w:divBdr>
        </w:div>
        <w:div w:id="902105509">
          <w:marLeft w:val="0"/>
          <w:marRight w:val="0"/>
          <w:marTop w:val="0"/>
          <w:marBottom w:val="0"/>
          <w:divBdr>
            <w:top w:val="none" w:sz="0" w:space="0" w:color="auto"/>
            <w:left w:val="none" w:sz="0" w:space="0" w:color="auto"/>
            <w:bottom w:val="none" w:sz="0" w:space="0" w:color="auto"/>
            <w:right w:val="none" w:sz="0" w:space="0" w:color="auto"/>
          </w:divBdr>
        </w:div>
        <w:div w:id="1780879990">
          <w:marLeft w:val="0"/>
          <w:marRight w:val="0"/>
          <w:marTop w:val="0"/>
          <w:marBottom w:val="0"/>
          <w:divBdr>
            <w:top w:val="none" w:sz="0" w:space="0" w:color="auto"/>
            <w:left w:val="none" w:sz="0" w:space="0" w:color="auto"/>
            <w:bottom w:val="none" w:sz="0" w:space="0" w:color="auto"/>
            <w:right w:val="none" w:sz="0" w:space="0" w:color="auto"/>
          </w:divBdr>
          <w:divsChild>
            <w:div w:id="666637323">
              <w:marLeft w:val="-75"/>
              <w:marRight w:val="0"/>
              <w:marTop w:val="30"/>
              <w:marBottom w:val="30"/>
              <w:divBdr>
                <w:top w:val="none" w:sz="0" w:space="0" w:color="auto"/>
                <w:left w:val="none" w:sz="0" w:space="0" w:color="auto"/>
                <w:bottom w:val="none" w:sz="0" w:space="0" w:color="auto"/>
                <w:right w:val="none" w:sz="0" w:space="0" w:color="auto"/>
              </w:divBdr>
              <w:divsChild>
                <w:div w:id="256714851">
                  <w:marLeft w:val="0"/>
                  <w:marRight w:val="0"/>
                  <w:marTop w:val="0"/>
                  <w:marBottom w:val="0"/>
                  <w:divBdr>
                    <w:top w:val="none" w:sz="0" w:space="0" w:color="auto"/>
                    <w:left w:val="none" w:sz="0" w:space="0" w:color="auto"/>
                    <w:bottom w:val="none" w:sz="0" w:space="0" w:color="auto"/>
                    <w:right w:val="none" w:sz="0" w:space="0" w:color="auto"/>
                  </w:divBdr>
                  <w:divsChild>
                    <w:div w:id="213322813">
                      <w:marLeft w:val="0"/>
                      <w:marRight w:val="0"/>
                      <w:marTop w:val="0"/>
                      <w:marBottom w:val="0"/>
                      <w:divBdr>
                        <w:top w:val="none" w:sz="0" w:space="0" w:color="auto"/>
                        <w:left w:val="none" w:sz="0" w:space="0" w:color="auto"/>
                        <w:bottom w:val="none" w:sz="0" w:space="0" w:color="auto"/>
                        <w:right w:val="none" w:sz="0" w:space="0" w:color="auto"/>
                      </w:divBdr>
                    </w:div>
                  </w:divsChild>
                </w:div>
                <w:div w:id="1660843751">
                  <w:marLeft w:val="0"/>
                  <w:marRight w:val="0"/>
                  <w:marTop w:val="0"/>
                  <w:marBottom w:val="0"/>
                  <w:divBdr>
                    <w:top w:val="none" w:sz="0" w:space="0" w:color="auto"/>
                    <w:left w:val="none" w:sz="0" w:space="0" w:color="auto"/>
                    <w:bottom w:val="none" w:sz="0" w:space="0" w:color="auto"/>
                    <w:right w:val="none" w:sz="0" w:space="0" w:color="auto"/>
                  </w:divBdr>
                  <w:divsChild>
                    <w:div w:id="1667587001">
                      <w:marLeft w:val="0"/>
                      <w:marRight w:val="0"/>
                      <w:marTop w:val="0"/>
                      <w:marBottom w:val="0"/>
                      <w:divBdr>
                        <w:top w:val="none" w:sz="0" w:space="0" w:color="auto"/>
                        <w:left w:val="none" w:sz="0" w:space="0" w:color="auto"/>
                        <w:bottom w:val="none" w:sz="0" w:space="0" w:color="auto"/>
                        <w:right w:val="none" w:sz="0" w:space="0" w:color="auto"/>
                      </w:divBdr>
                    </w:div>
                  </w:divsChild>
                </w:div>
                <w:div w:id="323976260">
                  <w:marLeft w:val="0"/>
                  <w:marRight w:val="0"/>
                  <w:marTop w:val="0"/>
                  <w:marBottom w:val="0"/>
                  <w:divBdr>
                    <w:top w:val="none" w:sz="0" w:space="0" w:color="auto"/>
                    <w:left w:val="none" w:sz="0" w:space="0" w:color="auto"/>
                    <w:bottom w:val="none" w:sz="0" w:space="0" w:color="auto"/>
                    <w:right w:val="none" w:sz="0" w:space="0" w:color="auto"/>
                  </w:divBdr>
                  <w:divsChild>
                    <w:div w:id="546187264">
                      <w:marLeft w:val="0"/>
                      <w:marRight w:val="0"/>
                      <w:marTop w:val="0"/>
                      <w:marBottom w:val="0"/>
                      <w:divBdr>
                        <w:top w:val="none" w:sz="0" w:space="0" w:color="auto"/>
                        <w:left w:val="none" w:sz="0" w:space="0" w:color="auto"/>
                        <w:bottom w:val="none" w:sz="0" w:space="0" w:color="auto"/>
                        <w:right w:val="none" w:sz="0" w:space="0" w:color="auto"/>
                      </w:divBdr>
                    </w:div>
                  </w:divsChild>
                </w:div>
                <w:div w:id="2126192693">
                  <w:marLeft w:val="0"/>
                  <w:marRight w:val="0"/>
                  <w:marTop w:val="0"/>
                  <w:marBottom w:val="0"/>
                  <w:divBdr>
                    <w:top w:val="none" w:sz="0" w:space="0" w:color="auto"/>
                    <w:left w:val="none" w:sz="0" w:space="0" w:color="auto"/>
                    <w:bottom w:val="none" w:sz="0" w:space="0" w:color="auto"/>
                    <w:right w:val="none" w:sz="0" w:space="0" w:color="auto"/>
                  </w:divBdr>
                  <w:divsChild>
                    <w:div w:id="1569458487">
                      <w:marLeft w:val="0"/>
                      <w:marRight w:val="0"/>
                      <w:marTop w:val="0"/>
                      <w:marBottom w:val="0"/>
                      <w:divBdr>
                        <w:top w:val="none" w:sz="0" w:space="0" w:color="auto"/>
                        <w:left w:val="none" w:sz="0" w:space="0" w:color="auto"/>
                        <w:bottom w:val="none" w:sz="0" w:space="0" w:color="auto"/>
                        <w:right w:val="none" w:sz="0" w:space="0" w:color="auto"/>
                      </w:divBdr>
                    </w:div>
                  </w:divsChild>
                </w:div>
                <w:div w:id="1130705918">
                  <w:marLeft w:val="0"/>
                  <w:marRight w:val="0"/>
                  <w:marTop w:val="0"/>
                  <w:marBottom w:val="0"/>
                  <w:divBdr>
                    <w:top w:val="none" w:sz="0" w:space="0" w:color="auto"/>
                    <w:left w:val="none" w:sz="0" w:space="0" w:color="auto"/>
                    <w:bottom w:val="none" w:sz="0" w:space="0" w:color="auto"/>
                    <w:right w:val="none" w:sz="0" w:space="0" w:color="auto"/>
                  </w:divBdr>
                  <w:divsChild>
                    <w:div w:id="784351955">
                      <w:marLeft w:val="0"/>
                      <w:marRight w:val="0"/>
                      <w:marTop w:val="0"/>
                      <w:marBottom w:val="0"/>
                      <w:divBdr>
                        <w:top w:val="none" w:sz="0" w:space="0" w:color="auto"/>
                        <w:left w:val="none" w:sz="0" w:space="0" w:color="auto"/>
                        <w:bottom w:val="none" w:sz="0" w:space="0" w:color="auto"/>
                        <w:right w:val="none" w:sz="0" w:space="0" w:color="auto"/>
                      </w:divBdr>
                    </w:div>
                  </w:divsChild>
                </w:div>
                <w:div w:id="240914832">
                  <w:marLeft w:val="0"/>
                  <w:marRight w:val="0"/>
                  <w:marTop w:val="0"/>
                  <w:marBottom w:val="0"/>
                  <w:divBdr>
                    <w:top w:val="none" w:sz="0" w:space="0" w:color="auto"/>
                    <w:left w:val="none" w:sz="0" w:space="0" w:color="auto"/>
                    <w:bottom w:val="none" w:sz="0" w:space="0" w:color="auto"/>
                    <w:right w:val="none" w:sz="0" w:space="0" w:color="auto"/>
                  </w:divBdr>
                  <w:divsChild>
                    <w:div w:id="769467545">
                      <w:marLeft w:val="0"/>
                      <w:marRight w:val="0"/>
                      <w:marTop w:val="0"/>
                      <w:marBottom w:val="0"/>
                      <w:divBdr>
                        <w:top w:val="none" w:sz="0" w:space="0" w:color="auto"/>
                        <w:left w:val="none" w:sz="0" w:space="0" w:color="auto"/>
                        <w:bottom w:val="none" w:sz="0" w:space="0" w:color="auto"/>
                        <w:right w:val="none" w:sz="0" w:space="0" w:color="auto"/>
                      </w:divBdr>
                    </w:div>
                  </w:divsChild>
                </w:div>
                <w:div w:id="700859763">
                  <w:marLeft w:val="0"/>
                  <w:marRight w:val="0"/>
                  <w:marTop w:val="0"/>
                  <w:marBottom w:val="0"/>
                  <w:divBdr>
                    <w:top w:val="none" w:sz="0" w:space="0" w:color="auto"/>
                    <w:left w:val="none" w:sz="0" w:space="0" w:color="auto"/>
                    <w:bottom w:val="none" w:sz="0" w:space="0" w:color="auto"/>
                    <w:right w:val="none" w:sz="0" w:space="0" w:color="auto"/>
                  </w:divBdr>
                  <w:divsChild>
                    <w:div w:id="1460034140">
                      <w:marLeft w:val="0"/>
                      <w:marRight w:val="0"/>
                      <w:marTop w:val="0"/>
                      <w:marBottom w:val="0"/>
                      <w:divBdr>
                        <w:top w:val="none" w:sz="0" w:space="0" w:color="auto"/>
                        <w:left w:val="none" w:sz="0" w:space="0" w:color="auto"/>
                        <w:bottom w:val="none" w:sz="0" w:space="0" w:color="auto"/>
                        <w:right w:val="none" w:sz="0" w:space="0" w:color="auto"/>
                      </w:divBdr>
                    </w:div>
                  </w:divsChild>
                </w:div>
                <w:div w:id="1175267855">
                  <w:marLeft w:val="0"/>
                  <w:marRight w:val="0"/>
                  <w:marTop w:val="0"/>
                  <w:marBottom w:val="0"/>
                  <w:divBdr>
                    <w:top w:val="none" w:sz="0" w:space="0" w:color="auto"/>
                    <w:left w:val="none" w:sz="0" w:space="0" w:color="auto"/>
                    <w:bottom w:val="none" w:sz="0" w:space="0" w:color="auto"/>
                    <w:right w:val="none" w:sz="0" w:space="0" w:color="auto"/>
                  </w:divBdr>
                  <w:divsChild>
                    <w:div w:id="1950503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210909">
      <w:bodyDiv w:val="1"/>
      <w:marLeft w:val="0"/>
      <w:marRight w:val="0"/>
      <w:marTop w:val="0"/>
      <w:marBottom w:val="0"/>
      <w:divBdr>
        <w:top w:val="none" w:sz="0" w:space="0" w:color="auto"/>
        <w:left w:val="none" w:sz="0" w:space="0" w:color="auto"/>
        <w:bottom w:val="none" w:sz="0" w:space="0" w:color="auto"/>
        <w:right w:val="none" w:sz="0" w:space="0" w:color="auto"/>
      </w:divBdr>
    </w:div>
    <w:div w:id="1060056951">
      <w:bodyDiv w:val="1"/>
      <w:marLeft w:val="0"/>
      <w:marRight w:val="0"/>
      <w:marTop w:val="0"/>
      <w:marBottom w:val="0"/>
      <w:divBdr>
        <w:top w:val="none" w:sz="0" w:space="0" w:color="auto"/>
        <w:left w:val="none" w:sz="0" w:space="0" w:color="auto"/>
        <w:bottom w:val="none" w:sz="0" w:space="0" w:color="auto"/>
        <w:right w:val="none" w:sz="0" w:space="0" w:color="auto"/>
      </w:divBdr>
    </w:div>
    <w:div w:id="1067921517">
      <w:bodyDiv w:val="1"/>
      <w:marLeft w:val="0"/>
      <w:marRight w:val="0"/>
      <w:marTop w:val="0"/>
      <w:marBottom w:val="0"/>
      <w:divBdr>
        <w:top w:val="none" w:sz="0" w:space="0" w:color="auto"/>
        <w:left w:val="none" w:sz="0" w:space="0" w:color="auto"/>
        <w:bottom w:val="none" w:sz="0" w:space="0" w:color="auto"/>
        <w:right w:val="none" w:sz="0" w:space="0" w:color="auto"/>
      </w:divBdr>
    </w:div>
    <w:div w:id="1101800673">
      <w:bodyDiv w:val="1"/>
      <w:marLeft w:val="0"/>
      <w:marRight w:val="0"/>
      <w:marTop w:val="0"/>
      <w:marBottom w:val="0"/>
      <w:divBdr>
        <w:top w:val="none" w:sz="0" w:space="0" w:color="auto"/>
        <w:left w:val="none" w:sz="0" w:space="0" w:color="auto"/>
        <w:bottom w:val="none" w:sz="0" w:space="0" w:color="auto"/>
        <w:right w:val="none" w:sz="0" w:space="0" w:color="auto"/>
      </w:divBdr>
    </w:div>
    <w:div w:id="1271426013">
      <w:bodyDiv w:val="1"/>
      <w:marLeft w:val="0"/>
      <w:marRight w:val="0"/>
      <w:marTop w:val="0"/>
      <w:marBottom w:val="0"/>
      <w:divBdr>
        <w:top w:val="none" w:sz="0" w:space="0" w:color="auto"/>
        <w:left w:val="none" w:sz="0" w:space="0" w:color="auto"/>
        <w:bottom w:val="none" w:sz="0" w:space="0" w:color="auto"/>
        <w:right w:val="none" w:sz="0" w:space="0" w:color="auto"/>
      </w:divBdr>
    </w:div>
    <w:div w:id="1332492744">
      <w:bodyDiv w:val="1"/>
      <w:marLeft w:val="0"/>
      <w:marRight w:val="0"/>
      <w:marTop w:val="0"/>
      <w:marBottom w:val="0"/>
      <w:divBdr>
        <w:top w:val="none" w:sz="0" w:space="0" w:color="auto"/>
        <w:left w:val="none" w:sz="0" w:space="0" w:color="auto"/>
        <w:bottom w:val="none" w:sz="0" w:space="0" w:color="auto"/>
        <w:right w:val="none" w:sz="0" w:space="0" w:color="auto"/>
      </w:divBdr>
    </w:div>
    <w:div w:id="1349790034">
      <w:bodyDiv w:val="1"/>
      <w:marLeft w:val="0"/>
      <w:marRight w:val="0"/>
      <w:marTop w:val="0"/>
      <w:marBottom w:val="0"/>
      <w:divBdr>
        <w:top w:val="none" w:sz="0" w:space="0" w:color="auto"/>
        <w:left w:val="none" w:sz="0" w:space="0" w:color="auto"/>
        <w:bottom w:val="none" w:sz="0" w:space="0" w:color="auto"/>
        <w:right w:val="none" w:sz="0" w:space="0" w:color="auto"/>
      </w:divBdr>
    </w:div>
    <w:div w:id="1502965743">
      <w:bodyDiv w:val="1"/>
      <w:marLeft w:val="0"/>
      <w:marRight w:val="0"/>
      <w:marTop w:val="0"/>
      <w:marBottom w:val="0"/>
      <w:divBdr>
        <w:top w:val="none" w:sz="0" w:space="0" w:color="auto"/>
        <w:left w:val="none" w:sz="0" w:space="0" w:color="auto"/>
        <w:bottom w:val="none" w:sz="0" w:space="0" w:color="auto"/>
        <w:right w:val="none" w:sz="0" w:space="0" w:color="auto"/>
      </w:divBdr>
    </w:div>
    <w:div w:id="1647196605">
      <w:bodyDiv w:val="1"/>
      <w:marLeft w:val="0"/>
      <w:marRight w:val="0"/>
      <w:marTop w:val="0"/>
      <w:marBottom w:val="0"/>
      <w:divBdr>
        <w:top w:val="none" w:sz="0" w:space="0" w:color="auto"/>
        <w:left w:val="none" w:sz="0" w:space="0" w:color="auto"/>
        <w:bottom w:val="none" w:sz="0" w:space="0" w:color="auto"/>
        <w:right w:val="none" w:sz="0" w:space="0" w:color="auto"/>
      </w:divBdr>
      <w:divsChild>
        <w:div w:id="2044674689">
          <w:marLeft w:val="0"/>
          <w:marRight w:val="0"/>
          <w:marTop w:val="0"/>
          <w:marBottom w:val="0"/>
          <w:divBdr>
            <w:top w:val="none" w:sz="0" w:space="0" w:color="auto"/>
            <w:left w:val="none" w:sz="0" w:space="0" w:color="auto"/>
            <w:bottom w:val="none" w:sz="0" w:space="0" w:color="auto"/>
            <w:right w:val="none" w:sz="0" w:space="0" w:color="auto"/>
          </w:divBdr>
        </w:div>
        <w:div w:id="1384017787">
          <w:marLeft w:val="0"/>
          <w:marRight w:val="0"/>
          <w:marTop w:val="0"/>
          <w:marBottom w:val="0"/>
          <w:divBdr>
            <w:top w:val="none" w:sz="0" w:space="0" w:color="auto"/>
            <w:left w:val="none" w:sz="0" w:space="0" w:color="auto"/>
            <w:bottom w:val="none" w:sz="0" w:space="0" w:color="auto"/>
            <w:right w:val="none" w:sz="0" w:space="0" w:color="auto"/>
          </w:divBdr>
          <w:divsChild>
            <w:div w:id="1973947031">
              <w:marLeft w:val="0"/>
              <w:marRight w:val="0"/>
              <w:marTop w:val="30"/>
              <w:marBottom w:val="30"/>
              <w:divBdr>
                <w:top w:val="none" w:sz="0" w:space="0" w:color="auto"/>
                <w:left w:val="none" w:sz="0" w:space="0" w:color="auto"/>
                <w:bottom w:val="none" w:sz="0" w:space="0" w:color="auto"/>
                <w:right w:val="none" w:sz="0" w:space="0" w:color="auto"/>
              </w:divBdr>
              <w:divsChild>
                <w:div w:id="2058551338">
                  <w:marLeft w:val="0"/>
                  <w:marRight w:val="0"/>
                  <w:marTop w:val="0"/>
                  <w:marBottom w:val="0"/>
                  <w:divBdr>
                    <w:top w:val="none" w:sz="0" w:space="0" w:color="auto"/>
                    <w:left w:val="none" w:sz="0" w:space="0" w:color="auto"/>
                    <w:bottom w:val="none" w:sz="0" w:space="0" w:color="auto"/>
                    <w:right w:val="none" w:sz="0" w:space="0" w:color="auto"/>
                  </w:divBdr>
                  <w:divsChild>
                    <w:div w:id="1968046343">
                      <w:marLeft w:val="0"/>
                      <w:marRight w:val="0"/>
                      <w:marTop w:val="0"/>
                      <w:marBottom w:val="0"/>
                      <w:divBdr>
                        <w:top w:val="none" w:sz="0" w:space="0" w:color="auto"/>
                        <w:left w:val="none" w:sz="0" w:space="0" w:color="auto"/>
                        <w:bottom w:val="none" w:sz="0" w:space="0" w:color="auto"/>
                        <w:right w:val="none" w:sz="0" w:space="0" w:color="auto"/>
                      </w:divBdr>
                    </w:div>
                  </w:divsChild>
                </w:div>
                <w:div w:id="2112357886">
                  <w:marLeft w:val="0"/>
                  <w:marRight w:val="0"/>
                  <w:marTop w:val="0"/>
                  <w:marBottom w:val="0"/>
                  <w:divBdr>
                    <w:top w:val="none" w:sz="0" w:space="0" w:color="auto"/>
                    <w:left w:val="none" w:sz="0" w:space="0" w:color="auto"/>
                    <w:bottom w:val="none" w:sz="0" w:space="0" w:color="auto"/>
                    <w:right w:val="none" w:sz="0" w:space="0" w:color="auto"/>
                  </w:divBdr>
                  <w:divsChild>
                    <w:div w:id="1507746132">
                      <w:marLeft w:val="0"/>
                      <w:marRight w:val="0"/>
                      <w:marTop w:val="0"/>
                      <w:marBottom w:val="0"/>
                      <w:divBdr>
                        <w:top w:val="none" w:sz="0" w:space="0" w:color="auto"/>
                        <w:left w:val="none" w:sz="0" w:space="0" w:color="auto"/>
                        <w:bottom w:val="none" w:sz="0" w:space="0" w:color="auto"/>
                        <w:right w:val="none" w:sz="0" w:space="0" w:color="auto"/>
                      </w:divBdr>
                    </w:div>
                  </w:divsChild>
                </w:div>
                <w:div w:id="384644820">
                  <w:marLeft w:val="0"/>
                  <w:marRight w:val="0"/>
                  <w:marTop w:val="0"/>
                  <w:marBottom w:val="0"/>
                  <w:divBdr>
                    <w:top w:val="none" w:sz="0" w:space="0" w:color="auto"/>
                    <w:left w:val="none" w:sz="0" w:space="0" w:color="auto"/>
                    <w:bottom w:val="none" w:sz="0" w:space="0" w:color="auto"/>
                    <w:right w:val="none" w:sz="0" w:space="0" w:color="auto"/>
                  </w:divBdr>
                  <w:divsChild>
                    <w:div w:id="1509905554">
                      <w:marLeft w:val="0"/>
                      <w:marRight w:val="0"/>
                      <w:marTop w:val="0"/>
                      <w:marBottom w:val="0"/>
                      <w:divBdr>
                        <w:top w:val="none" w:sz="0" w:space="0" w:color="auto"/>
                        <w:left w:val="none" w:sz="0" w:space="0" w:color="auto"/>
                        <w:bottom w:val="none" w:sz="0" w:space="0" w:color="auto"/>
                        <w:right w:val="none" w:sz="0" w:space="0" w:color="auto"/>
                      </w:divBdr>
                    </w:div>
                  </w:divsChild>
                </w:div>
                <w:div w:id="1838419850">
                  <w:marLeft w:val="0"/>
                  <w:marRight w:val="0"/>
                  <w:marTop w:val="0"/>
                  <w:marBottom w:val="0"/>
                  <w:divBdr>
                    <w:top w:val="none" w:sz="0" w:space="0" w:color="auto"/>
                    <w:left w:val="none" w:sz="0" w:space="0" w:color="auto"/>
                    <w:bottom w:val="none" w:sz="0" w:space="0" w:color="auto"/>
                    <w:right w:val="none" w:sz="0" w:space="0" w:color="auto"/>
                  </w:divBdr>
                  <w:divsChild>
                    <w:div w:id="2140026042">
                      <w:marLeft w:val="0"/>
                      <w:marRight w:val="0"/>
                      <w:marTop w:val="0"/>
                      <w:marBottom w:val="0"/>
                      <w:divBdr>
                        <w:top w:val="none" w:sz="0" w:space="0" w:color="auto"/>
                        <w:left w:val="none" w:sz="0" w:space="0" w:color="auto"/>
                        <w:bottom w:val="none" w:sz="0" w:space="0" w:color="auto"/>
                        <w:right w:val="none" w:sz="0" w:space="0" w:color="auto"/>
                      </w:divBdr>
                    </w:div>
                  </w:divsChild>
                </w:div>
                <w:div w:id="304702999">
                  <w:marLeft w:val="0"/>
                  <w:marRight w:val="0"/>
                  <w:marTop w:val="0"/>
                  <w:marBottom w:val="0"/>
                  <w:divBdr>
                    <w:top w:val="none" w:sz="0" w:space="0" w:color="auto"/>
                    <w:left w:val="none" w:sz="0" w:space="0" w:color="auto"/>
                    <w:bottom w:val="none" w:sz="0" w:space="0" w:color="auto"/>
                    <w:right w:val="none" w:sz="0" w:space="0" w:color="auto"/>
                  </w:divBdr>
                  <w:divsChild>
                    <w:div w:id="829294680">
                      <w:marLeft w:val="0"/>
                      <w:marRight w:val="0"/>
                      <w:marTop w:val="0"/>
                      <w:marBottom w:val="0"/>
                      <w:divBdr>
                        <w:top w:val="none" w:sz="0" w:space="0" w:color="auto"/>
                        <w:left w:val="none" w:sz="0" w:space="0" w:color="auto"/>
                        <w:bottom w:val="none" w:sz="0" w:space="0" w:color="auto"/>
                        <w:right w:val="none" w:sz="0" w:space="0" w:color="auto"/>
                      </w:divBdr>
                    </w:div>
                  </w:divsChild>
                </w:div>
                <w:div w:id="2065518957">
                  <w:marLeft w:val="0"/>
                  <w:marRight w:val="0"/>
                  <w:marTop w:val="0"/>
                  <w:marBottom w:val="0"/>
                  <w:divBdr>
                    <w:top w:val="none" w:sz="0" w:space="0" w:color="auto"/>
                    <w:left w:val="none" w:sz="0" w:space="0" w:color="auto"/>
                    <w:bottom w:val="none" w:sz="0" w:space="0" w:color="auto"/>
                    <w:right w:val="none" w:sz="0" w:space="0" w:color="auto"/>
                  </w:divBdr>
                  <w:divsChild>
                    <w:div w:id="890456459">
                      <w:marLeft w:val="0"/>
                      <w:marRight w:val="0"/>
                      <w:marTop w:val="0"/>
                      <w:marBottom w:val="0"/>
                      <w:divBdr>
                        <w:top w:val="none" w:sz="0" w:space="0" w:color="auto"/>
                        <w:left w:val="none" w:sz="0" w:space="0" w:color="auto"/>
                        <w:bottom w:val="none" w:sz="0" w:space="0" w:color="auto"/>
                        <w:right w:val="none" w:sz="0" w:space="0" w:color="auto"/>
                      </w:divBdr>
                    </w:div>
                  </w:divsChild>
                </w:div>
                <w:div w:id="976568140">
                  <w:marLeft w:val="0"/>
                  <w:marRight w:val="0"/>
                  <w:marTop w:val="0"/>
                  <w:marBottom w:val="0"/>
                  <w:divBdr>
                    <w:top w:val="none" w:sz="0" w:space="0" w:color="auto"/>
                    <w:left w:val="none" w:sz="0" w:space="0" w:color="auto"/>
                    <w:bottom w:val="none" w:sz="0" w:space="0" w:color="auto"/>
                    <w:right w:val="none" w:sz="0" w:space="0" w:color="auto"/>
                  </w:divBdr>
                  <w:divsChild>
                    <w:div w:id="1479373059">
                      <w:marLeft w:val="0"/>
                      <w:marRight w:val="0"/>
                      <w:marTop w:val="0"/>
                      <w:marBottom w:val="0"/>
                      <w:divBdr>
                        <w:top w:val="none" w:sz="0" w:space="0" w:color="auto"/>
                        <w:left w:val="none" w:sz="0" w:space="0" w:color="auto"/>
                        <w:bottom w:val="none" w:sz="0" w:space="0" w:color="auto"/>
                        <w:right w:val="none" w:sz="0" w:space="0" w:color="auto"/>
                      </w:divBdr>
                    </w:div>
                  </w:divsChild>
                </w:div>
                <w:div w:id="2134977856">
                  <w:marLeft w:val="0"/>
                  <w:marRight w:val="0"/>
                  <w:marTop w:val="0"/>
                  <w:marBottom w:val="0"/>
                  <w:divBdr>
                    <w:top w:val="none" w:sz="0" w:space="0" w:color="auto"/>
                    <w:left w:val="none" w:sz="0" w:space="0" w:color="auto"/>
                    <w:bottom w:val="none" w:sz="0" w:space="0" w:color="auto"/>
                    <w:right w:val="none" w:sz="0" w:space="0" w:color="auto"/>
                  </w:divBdr>
                  <w:divsChild>
                    <w:div w:id="1341160213">
                      <w:marLeft w:val="0"/>
                      <w:marRight w:val="0"/>
                      <w:marTop w:val="0"/>
                      <w:marBottom w:val="0"/>
                      <w:divBdr>
                        <w:top w:val="none" w:sz="0" w:space="0" w:color="auto"/>
                        <w:left w:val="none" w:sz="0" w:space="0" w:color="auto"/>
                        <w:bottom w:val="none" w:sz="0" w:space="0" w:color="auto"/>
                        <w:right w:val="none" w:sz="0" w:space="0" w:color="auto"/>
                      </w:divBdr>
                    </w:div>
                  </w:divsChild>
                </w:div>
                <w:div w:id="2117866801">
                  <w:marLeft w:val="0"/>
                  <w:marRight w:val="0"/>
                  <w:marTop w:val="0"/>
                  <w:marBottom w:val="0"/>
                  <w:divBdr>
                    <w:top w:val="none" w:sz="0" w:space="0" w:color="auto"/>
                    <w:left w:val="none" w:sz="0" w:space="0" w:color="auto"/>
                    <w:bottom w:val="none" w:sz="0" w:space="0" w:color="auto"/>
                    <w:right w:val="none" w:sz="0" w:space="0" w:color="auto"/>
                  </w:divBdr>
                  <w:divsChild>
                    <w:div w:id="166528591">
                      <w:marLeft w:val="0"/>
                      <w:marRight w:val="0"/>
                      <w:marTop w:val="0"/>
                      <w:marBottom w:val="0"/>
                      <w:divBdr>
                        <w:top w:val="none" w:sz="0" w:space="0" w:color="auto"/>
                        <w:left w:val="none" w:sz="0" w:space="0" w:color="auto"/>
                        <w:bottom w:val="none" w:sz="0" w:space="0" w:color="auto"/>
                        <w:right w:val="none" w:sz="0" w:space="0" w:color="auto"/>
                      </w:divBdr>
                    </w:div>
                  </w:divsChild>
                </w:div>
                <w:div w:id="1361710534">
                  <w:marLeft w:val="0"/>
                  <w:marRight w:val="0"/>
                  <w:marTop w:val="0"/>
                  <w:marBottom w:val="0"/>
                  <w:divBdr>
                    <w:top w:val="none" w:sz="0" w:space="0" w:color="auto"/>
                    <w:left w:val="none" w:sz="0" w:space="0" w:color="auto"/>
                    <w:bottom w:val="none" w:sz="0" w:space="0" w:color="auto"/>
                    <w:right w:val="none" w:sz="0" w:space="0" w:color="auto"/>
                  </w:divBdr>
                  <w:divsChild>
                    <w:div w:id="2131509051">
                      <w:marLeft w:val="0"/>
                      <w:marRight w:val="0"/>
                      <w:marTop w:val="0"/>
                      <w:marBottom w:val="0"/>
                      <w:divBdr>
                        <w:top w:val="none" w:sz="0" w:space="0" w:color="auto"/>
                        <w:left w:val="none" w:sz="0" w:space="0" w:color="auto"/>
                        <w:bottom w:val="none" w:sz="0" w:space="0" w:color="auto"/>
                        <w:right w:val="none" w:sz="0" w:space="0" w:color="auto"/>
                      </w:divBdr>
                    </w:div>
                  </w:divsChild>
                </w:div>
                <w:div w:id="1572345335">
                  <w:marLeft w:val="0"/>
                  <w:marRight w:val="0"/>
                  <w:marTop w:val="0"/>
                  <w:marBottom w:val="0"/>
                  <w:divBdr>
                    <w:top w:val="none" w:sz="0" w:space="0" w:color="auto"/>
                    <w:left w:val="none" w:sz="0" w:space="0" w:color="auto"/>
                    <w:bottom w:val="none" w:sz="0" w:space="0" w:color="auto"/>
                    <w:right w:val="none" w:sz="0" w:space="0" w:color="auto"/>
                  </w:divBdr>
                  <w:divsChild>
                    <w:div w:id="1782383645">
                      <w:marLeft w:val="0"/>
                      <w:marRight w:val="0"/>
                      <w:marTop w:val="0"/>
                      <w:marBottom w:val="0"/>
                      <w:divBdr>
                        <w:top w:val="none" w:sz="0" w:space="0" w:color="auto"/>
                        <w:left w:val="none" w:sz="0" w:space="0" w:color="auto"/>
                        <w:bottom w:val="none" w:sz="0" w:space="0" w:color="auto"/>
                        <w:right w:val="none" w:sz="0" w:space="0" w:color="auto"/>
                      </w:divBdr>
                    </w:div>
                  </w:divsChild>
                </w:div>
                <w:div w:id="1171943453">
                  <w:marLeft w:val="0"/>
                  <w:marRight w:val="0"/>
                  <w:marTop w:val="0"/>
                  <w:marBottom w:val="0"/>
                  <w:divBdr>
                    <w:top w:val="none" w:sz="0" w:space="0" w:color="auto"/>
                    <w:left w:val="none" w:sz="0" w:space="0" w:color="auto"/>
                    <w:bottom w:val="none" w:sz="0" w:space="0" w:color="auto"/>
                    <w:right w:val="none" w:sz="0" w:space="0" w:color="auto"/>
                  </w:divBdr>
                  <w:divsChild>
                    <w:div w:id="1121024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9020541">
      <w:bodyDiv w:val="1"/>
      <w:marLeft w:val="0"/>
      <w:marRight w:val="0"/>
      <w:marTop w:val="0"/>
      <w:marBottom w:val="0"/>
      <w:divBdr>
        <w:top w:val="none" w:sz="0" w:space="0" w:color="auto"/>
        <w:left w:val="none" w:sz="0" w:space="0" w:color="auto"/>
        <w:bottom w:val="none" w:sz="0" w:space="0" w:color="auto"/>
        <w:right w:val="none" w:sz="0" w:space="0" w:color="auto"/>
      </w:divBdr>
    </w:div>
    <w:div w:id="1732847423">
      <w:bodyDiv w:val="1"/>
      <w:marLeft w:val="0"/>
      <w:marRight w:val="0"/>
      <w:marTop w:val="0"/>
      <w:marBottom w:val="0"/>
      <w:divBdr>
        <w:top w:val="none" w:sz="0" w:space="0" w:color="auto"/>
        <w:left w:val="none" w:sz="0" w:space="0" w:color="auto"/>
        <w:bottom w:val="none" w:sz="0" w:space="0" w:color="auto"/>
        <w:right w:val="none" w:sz="0" w:space="0" w:color="auto"/>
      </w:divBdr>
    </w:div>
    <w:div w:id="1837265732">
      <w:bodyDiv w:val="1"/>
      <w:marLeft w:val="0"/>
      <w:marRight w:val="0"/>
      <w:marTop w:val="0"/>
      <w:marBottom w:val="0"/>
      <w:divBdr>
        <w:top w:val="none" w:sz="0" w:space="0" w:color="auto"/>
        <w:left w:val="none" w:sz="0" w:space="0" w:color="auto"/>
        <w:bottom w:val="none" w:sz="0" w:space="0" w:color="auto"/>
        <w:right w:val="none" w:sz="0" w:space="0" w:color="auto"/>
      </w:divBdr>
    </w:div>
    <w:div w:id="1847744520">
      <w:bodyDiv w:val="1"/>
      <w:marLeft w:val="0"/>
      <w:marRight w:val="0"/>
      <w:marTop w:val="0"/>
      <w:marBottom w:val="0"/>
      <w:divBdr>
        <w:top w:val="none" w:sz="0" w:space="0" w:color="auto"/>
        <w:left w:val="none" w:sz="0" w:space="0" w:color="auto"/>
        <w:bottom w:val="none" w:sz="0" w:space="0" w:color="auto"/>
        <w:right w:val="none" w:sz="0" w:space="0" w:color="auto"/>
      </w:divBdr>
    </w:div>
    <w:div w:id="1904245465">
      <w:bodyDiv w:val="1"/>
      <w:marLeft w:val="0"/>
      <w:marRight w:val="0"/>
      <w:marTop w:val="0"/>
      <w:marBottom w:val="0"/>
      <w:divBdr>
        <w:top w:val="none" w:sz="0" w:space="0" w:color="auto"/>
        <w:left w:val="none" w:sz="0" w:space="0" w:color="auto"/>
        <w:bottom w:val="none" w:sz="0" w:space="0" w:color="auto"/>
        <w:right w:val="none" w:sz="0" w:space="0" w:color="auto"/>
      </w:divBdr>
    </w:div>
    <w:div w:id="20277820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jpeg"/><Relationship Id="rId18" Type="http://schemas.openxmlformats.org/officeDocument/2006/relationships/hyperlink" Target="http://www.legifrance.gouv.fr/affichCodeArticle.do?cidTexte=LEGITEXT000006072050&amp;idArticle=LEGIARTI000029229063&amp;dateTexte=&amp;categorieLien=cid"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legifrance.gouv.fr/affichCodeArticle.do?cidTexte=LEGITEXT000006072050&amp;idArticle=LEGIARTI000029229063&amp;dateTexte=&amp;categorieLien=cid" TargetMode="Externa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www.legifrance.gouv.fr/affichCodeArticle.do?cidTexte=LEGITEXT000006072050&amp;idArticle=LEGIARTI000029229063&amp;dateTexte=&amp;categorieLien=cid"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cnil.fr/fr/reglement-europeen-protection-donnees" TargetMode="External"/><Relationship Id="rId20" Type="http://schemas.openxmlformats.org/officeDocument/2006/relationships/hyperlink" Target="http://www.legifrance.gouv.fr/affichCodeArticle.do?cidTexte=LEGITEXT000006072050&amp;idArticle=LEGIARTI000029229063&amp;dateTexte=&amp;categorieLien=cid"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s://www.cnil.fr/professionnel" TargetMode="External"/><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yperlink" Target="http://www.legifrance.gouv.fr/affichCodeArticle.do?cidTexte=LEGITEXT000006072050&amp;idArticle=LEGIARTI000029229063&amp;dateTexte=&amp;categorieLien=cid"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png"/><Relationship Id="rId22" Type="http://schemas.openxmlformats.org/officeDocument/2006/relationships/hyperlink" Target="http://www.legifrance.gouv.fr/affichCodeArticle.do?cidTexte=LEGITEXT000006072050&amp;idArticle=LEGIARTI000029229063&amp;dateTexte=&amp;categorieLien=cid"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Manergy_2022">
      <a:dk1>
        <a:srgbClr val="000000"/>
      </a:dk1>
      <a:lt1>
        <a:sysClr val="window" lastClr="FFFFFF"/>
      </a:lt1>
      <a:dk2>
        <a:srgbClr val="1B3B5A"/>
      </a:dk2>
      <a:lt2>
        <a:srgbClr val="F2F2F2"/>
      </a:lt2>
      <a:accent1>
        <a:srgbClr val="1B3B5A"/>
      </a:accent1>
      <a:accent2>
        <a:srgbClr val="99D3D8"/>
      </a:accent2>
      <a:accent3>
        <a:srgbClr val="38B188"/>
      </a:accent3>
      <a:accent4>
        <a:srgbClr val="EC6331"/>
      </a:accent4>
      <a:accent5>
        <a:srgbClr val="F8A800"/>
      </a:accent5>
      <a:accent6>
        <a:srgbClr val="7F7F7F"/>
      </a:accent6>
      <a:hlink>
        <a:srgbClr val="0070C0"/>
      </a:hlink>
      <a:folHlink>
        <a:srgbClr val="7030A0"/>
      </a:folHlink>
    </a:clrScheme>
    <a:fontScheme name="Manergy">
      <a:majorFont>
        <a:latin typeface="Segoe UI"/>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31f7ba75-9750-4918-868d-34a86808ba41" xsi:nil="true"/>
    <lcf76f155ced4ddcb4097134ff3c332f xmlns="4fbe0ee7-72ec-43f9-a1ba-ba24e8e2a0cc">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GostName.XSL" StyleName="Gost - Tri par nom" Version="2003"/>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52A534E9C446C4590F03A48DEDE20A2" ma:contentTypeVersion="15" ma:contentTypeDescription="Crée un document." ma:contentTypeScope="" ma:versionID="7b60462c3fb39d9ba9d2cc84a92cdfee">
  <xsd:schema xmlns:xsd="http://www.w3.org/2001/XMLSchema" xmlns:xs="http://www.w3.org/2001/XMLSchema" xmlns:p="http://schemas.microsoft.com/office/2006/metadata/properties" xmlns:ns2="4fbe0ee7-72ec-43f9-a1ba-ba24e8e2a0cc" xmlns:ns3="31f7ba75-9750-4918-868d-34a86808ba41" targetNamespace="http://schemas.microsoft.com/office/2006/metadata/properties" ma:root="true" ma:fieldsID="c9ef9b94b47b551b7e95baa2c1934338" ns2:_="" ns3:_="">
    <xsd:import namespace="4fbe0ee7-72ec-43f9-a1ba-ba24e8e2a0cc"/>
    <xsd:import namespace="31f7ba75-9750-4918-868d-34a86808ba4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be0ee7-72ec-43f9-a1ba-ba24e8e2a0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6d3a89c3-dfa8-4892-b639-3079eaac7cb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f7ba75-9750-4918-868d-34a86808ba41"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4" nillable="true" ma:displayName="Taxonomy Catch All Column" ma:hidden="true" ma:list="{7d9860eb-d979-45d6-9344-94d2644063ff}" ma:internalName="TaxCatchAll" ma:showField="CatchAllData" ma:web="31f7ba75-9750-4918-868d-34a86808ba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0B9CE45-F17E-47D0-8543-BD5341252D9A}">
  <ds:schemaRefs>
    <ds:schemaRef ds:uri="http://schemas.microsoft.com/office/2006/metadata/properties"/>
    <ds:schemaRef ds:uri="http://schemas.microsoft.com/office/infopath/2007/PartnerControls"/>
    <ds:schemaRef ds:uri="31f7ba75-9750-4918-868d-34a86808ba41"/>
    <ds:schemaRef ds:uri="4fbe0ee7-72ec-43f9-a1ba-ba24e8e2a0cc"/>
  </ds:schemaRefs>
</ds:datastoreItem>
</file>

<file path=customXml/itemProps3.xml><?xml version="1.0" encoding="utf-8"?>
<ds:datastoreItem xmlns:ds="http://schemas.openxmlformats.org/officeDocument/2006/customXml" ds:itemID="{0841CC8F-4C13-4509-A372-4E4828012504}">
  <ds:schemaRefs>
    <ds:schemaRef ds:uri="http://schemas.openxmlformats.org/officeDocument/2006/bibliography"/>
  </ds:schemaRefs>
</ds:datastoreItem>
</file>

<file path=customXml/itemProps4.xml><?xml version="1.0" encoding="utf-8"?>
<ds:datastoreItem xmlns:ds="http://schemas.openxmlformats.org/officeDocument/2006/customXml" ds:itemID="{BB5881FE-F515-4A2B-8D33-7D61BA9FC39B}">
  <ds:schemaRefs>
    <ds:schemaRef ds:uri="http://schemas.microsoft.com/sharepoint/v3/contenttype/forms"/>
  </ds:schemaRefs>
</ds:datastoreItem>
</file>

<file path=customXml/itemProps5.xml><?xml version="1.0" encoding="utf-8"?>
<ds:datastoreItem xmlns:ds="http://schemas.openxmlformats.org/officeDocument/2006/customXml" ds:itemID="{67D7F109-C13D-4CD0-AB5E-F3508AACA3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be0ee7-72ec-43f9-a1ba-ba24e8e2a0cc"/>
    <ds:schemaRef ds:uri="31f7ba75-9750-4918-868d-34a86808ba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10825</Words>
  <Characters>59539</Characters>
  <Application>Microsoft Office Word</Application>
  <DocSecurity>0</DocSecurity>
  <Lines>496</Lines>
  <Paragraphs>140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70224</CharactersWithSpaces>
  <SharedDoc>false</SharedDoc>
  <HLinks>
    <vt:vector size="42" baseType="variant">
      <vt:variant>
        <vt:i4>2359333</vt:i4>
      </vt:variant>
      <vt:variant>
        <vt:i4>3</vt:i4>
      </vt:variant>
      <vt:variant>
        <vt:i4>0</vt:i4>
      </vt:variant>
      <vt:variant>
        <vt:i4>5</vt:i4>
      </vt:variant>
      <vt:variant>
        <vt:lpwstr>http://www.actuaris.com/fr/accueil.html</vt:lpwstr>
      </vt:variant>
      <vt:variant>
        <vt:lpwstr/>
      </vt:variant>
      <vt:variant>
        <vt:i4>5636156</vt:i4>
      </vt:variant>
      <vt:variant>
        <vt:i4>0</vt:i4>
      </vt:variant>
      <vt:variant>
        <vt:i4>0</vt:i4>
      </vt:variant>
      <vt:variant>
        <vt:i4>5</vt:i4>
      </vt:variant>
      <vt:variant>
        <vt:lpwstr>mailto:eric.soty@formation-informatique-69.fr</vt:lpwstr>
      </vt:variant>
      <vt:variant>
        <vt:lpwstr/>
      </vt:variant>
      <vt:variant>
        <vt:i4>5636156</vt:i4>
      </vt:variant>
      <vt:variant>
        <vt:i4>12</vt:i4>
      </vt:variant>
      <vt:variant>
        <vt:i4>0</vt:i4>
      </vt:variant>
      <vt:variant>
        <vt:i4>5</vt:i4>
      </vt:variant>
      <vt:variant>
        <vt:lpwstr>mailto:eric.soty@formation-informatique-69.fr</vt:lpwstr>
      </vt:variant>
      <vt:variant>
        <vt:lpwstr/>
      </vt:variant>
      <vt:variant>
        <vt:i4>262146</vt:i4>
      </vt:variant>
      <vt:variant>
        <vt:i4>9</vt:i4>
      </vt:variant>
      <vt:variant>
        <vt:i4>0</vt:i4>
      </vt:variant>
      <vt:variant>
        <vt:i4>5</vt:i4>
      </vt:variant>
      <vt:variant>
        <vt:lpwstr>http://www.formation-informatique-69.fr/</vt:lpwstr>
      </vt:variant>
      <vt:variant>
        <vt:lpwstr/>
      </vt:variant>
      <vt:variant>
        <vt:i4>262146</vt:i4>
      </vt:variant>
      <vt:variant>
        <vt:i4>6</vt:i4>
      </vt:variant>
      <vt:variant>
        <vt:i4>0</vt:i4>
      </vt:variant>
      <vt:variant>
        <vt:i4>5</vt:i4>
      </vt:variant>
      <vt:variant>
        <vt:lpwstr>http://www.formation-informatique-69.fr/</vt:lpwstr>
      </vt:variant>
      <vt:variant>
        <vt:lpwstr/>
      </vt:variant>
      <vt:variant>
        <vt:i4>5636156</vt:i4>
      </vt:variant>
      <vt:variant>
        <vt:i4>3</vt:i4>
      </vt:variant>
      <vt:variant>
        <vt:i4>0</vt:i4>
      </vt:variant>
      <vt:variant>
        <vt:i4>5</vt:i4>
      </vt:variant>
      <vt:variant>
        <vt:lpwstr>mailto:eric.soty@formation-informatique-69.fr</vt:lpwstr>
      </vt:variant>
      <vt:variant>
        <vt:lpwstr/>
      </vt:variant>
      <vt:variant>
        <vt:i4>262146</vt:i4>
      </vt:variant>
      <vt:variant>
        <vt:i4>0</vt:i4>
      </vt:variant>
      <vt:variant>
        <vt:i4>0</vt:i4>
      </vt:variant>
      <vt:variant>
        <vt:i4>5</vt:i4>
      </vt:variant>
      <vt:variant>
        <vt:lpwstr>http://www.formation-informatique-69.fr/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Titre _______+_____ document</dc:subject>
  <dc:creator>eric.soty@formation-informatique-69.fr</dc:creator>
  <cp:keywords/>
  <dc:description/>
  <cp:lastModifiedBy>Majda BOUTGHOURDINE</cp:lastModifiedBy>
  <cp:revision>2</cp:revision>
  <cp:lastPrinted>2023-01-02T12:52:00Z</cp:lastPrinted>
  <dcterms:created xsi:type="dcterms:W3CDTF">2025-09-28T15:04:00Z</dcterms:created>
  <dcterms:modified xsi:type="dcterms:W3CDTF">2025-09-28T15:04:00Z</dcterms:modified>
  <cp:category>Tapez (une seule fois) le titre de votre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MediaServiceImageTags">
    <vt:lpwstr/>
  </property>
  <property fmtid="{D5CDD505-2E9C-101B-9397-08002B2CF9AE}" pid="4" name="ContentTypeId">
    <vt:lpwstr>0x010100C52A534E9C446C4590F03A48DEDE20A2</vt:lpwstr>
  </property>
</Properties>
</file>